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E357A" w14:textId="6741021C" w:rsidR="009410B8" w:rsidRPr="00622593" w:rsidRDefault="009410B8" w:rsidP="009410B8">
      <w:pPr>
        <w:pStyle w:val="NoSpacing"/>
        <w:rPr>
          <w:rFonts w:ascii="Times New Roman" w:hAnsi="Times New Roman"/>
          <w:sz w:val="32"/>
          <w:szCs w:val="32"/>
        </w:rPr>
        <w:sectPr w:rsidR="009410B8" w:rsidRPr="00622593" w:rsidSect="00B62F3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20"/>
          <w:docGrid w:linePitch="360"/>
        </w:sectPr>
      </w:pPr>
    </w:p>
    <w:p w14:paraId="1145A9A5" w14:textId="7869942A" w:rsidR="009410B8" w:rsidRPr="009410B8" w:rsidRDefault="009410B8" w:rsidP="009410B8">
      <w:pPr>
        <w:pStyle w:val="NoSpacing"/>
        <w:jc w:val="center"/>
        <w:rPr>
          <w:rFonts w:ascii="Times New Roman" w:hAnsi="Times New Roman"/>
          <w:b/>
          <w:bCs/>
          <w:sz w:val="32"/>
          <w:szCs w:val="32"/>
          <w:lang w:val="en-GB"/>
        </w:rPr>
      </w:pPr>
      <w:r>
        <w:rPr>
          <w:rFonts w:ascii="Times New Roman" w:hAnsi="Times New Roman"/>
          <w:b/>
          <w:bCs/>
          <w:sz w:val="32"/>
          <w:szCs w:val="32"/>
          <w:lang w:val="en-GB"/>
        </w:rPr>
        <w:t xml:space="preserve">THE </w:t>
      </w:r>
      <w:r w:rsidRPr="009410B8">
        <w:rPr>
          <w:rFonts w:ascii="Times New Roman" w:hAnsi="Times New Roman"/>
          <w:b/>
          <w:bCs/>
          <w:sz w:val="32"/>
          <w:szCs w:val="32"/>
          <w:lang w:val="en-GB"/>
        </w:rPr>
        <w:t>ROMAN CATHOLIC DIOCESE OF KIGOMA</w:t>
      </w:r>
    </w:p>
    <w:p w14:paraId="5CB6846D" w14:textId="505D31A8" w:rsidR="009410B8" w:rsidRPr="00622593" w:rsidRDefault="009410B8" w:rsidP="009410B8">
      <w:pPr>
        <w:pStyle w:val="NoSpacing"/>
        <w:rPr>
          <w:rFonts w:ascii="Times New Roman" w:hAnsi="Times New Roman"/>
          <w:sz w:val="32"/>
          <w:szCs w:val="32"/>
        </w:rPr>
      </w:pPr>
    </w:p>
    <w:p w14:paraId="09E2BFCB" w14:textId="76983ED4" w:rsidR="009410B8" w:rsidRPr="00622593" w:rsidRDefault="009410B8" w:rsidP="009410B8">
      <w:pPr>
        <w:pStyle w:val="NoSpacing"/>
        <w:rPr>
          <w:rFonts w:ascii="Times New Roman" w:hAnsi="Times New Roman"/>
          <w:sz w:val="32"/>
          <w:szCs w:val="32"/>
        </w:rPr>
      </w:pPr>
    </w:p>
    <w:p w14:paraId="5AE48EBC" w14:textId="740DB21E" w:rsidR="009410B8" w:rsidRPr="00622593" w:rsidRDefault="009410B8" w:rsidP="009410B8">
      <w:pPr>
        <w:pStyle w:val="NoSpacing"/>
        <w:rPr>
          <w:rFonts w:ascii="Times New Roman" w:hAnsi="Times New Roman"/>
          <w:b/>
          <w:sz w:val="32"/>
          <w:szCs w:val="32"/>
        </w:rPr>
      </w:pPr>
    </w:p>
    <w:p w14:paraId="0D44A0C9" w14:textId="23E45C27" w:rsidR="009410B8" w:rsidRPr="009410B8" w:rsidRDefault="009410B8" w:rsidP="009410B8">
      <w:pPr>
        <w:pStyle w:val="NoSpacing"/>
        <w:jc w:val="center"/>
        <w:rPr>
          <w:rFonts w:ascii="Times New Roman" w:hAnsi="Times New Roman"/>
          <w:b/>
          <w:sz w:val="28"/>
          <w:szCs w:val="28"/>
        </w:rPr>
      </w:pPr>
      <w:r w:rsidRPr="009410B8">
        <w:rPr>
          <w:rFonts w:ascii="Times New Roman" w:hAnsi="Times New Roman"/>
          <w:b/>
          <w:sz w:val="28"/>
          <w:szCs w:val="28"/>
        </w:rPr>
        <w:t>HUMAN RESOURCES POLICY AND PROCEDURES FOR</w:t>
      </w:r>
    </w:p>
    <w:p w14:paraId="1CD8F45F" w14:textId="4C46CB47" w:rsidR="009410B8" w:rsidRPr="00622593" w:rsidRDefault="009410B8" w:rsidP="009410B8">
      <w:pPr>
        <w:pStyle w:val="NoSpacing"/>
        <w:jc w:val="center"/>
        <w:rPr>
          <w:rFonts w:ascii="Times New Roman" w:hAnsi="Times New Roman"/>
          <w:sz w:val="32"/>
          <w:szCs w:val="32"/>
        </w:rPr>
      </w:pPr>
    </w:p>
    <w:p w14:paraId="4A23A093" w14:textId="6FD06A43" w:rsidR="009410B8" w:rsidRPr="00622593" w:rsidRDefault="009410B8" w:rsidP="009410B8">
      <w:pPr>
        <w:pStyle w:val="NoSpacing"/>
        <w:jc w:val="center"/>
        <w:rPr>
          <w:rFonts w:ascii="Times New Roman" w:hAnsi="Times New Roman"/>
          <w:sz w:val="32"/>
          <w:szCs w:val="32"/>
        </w:rPr>
      </w:pPr>
    </w:p>
    <w:p w14:paraId="08FE0527" w14:textId="52F147DF" w:rsidR="009410B8" w:rsidRPr="00622593" w:rsidRDefault="009410B8" w:rsidP="009410B8">
      <w:pPr>
        <w:pStyle w:val="NoSpacing"/>
        <w:jc w:val="center"/>
        <w:rPr>
          <w:rFonts w:ascii="Times New Roman" w:hAnsi="Times New Roman"/>
          <w:sz w:val="32"/>
          <w:szCs w:val="32"/>
        </w:rPr>
      </w:pPr>
      <w:bookmarkStart w:id="0" w:name="_Toc224203935"/>
      <w:bookmarkStart w:id="1" w:name="_Toc224205075"/>
      <w:bookmarkStart w:id="2" w:name="_Toc224205434"/>
      <w:bookmarkStart w:id="3" w:name="_Toc224205523"/>
      <w:r w:rsidRPr="00622593">
        <w:rPr>
          <w:rFonts w:ascii="Times New Roman" w:hAnsi="Times New Roman"/>
          <w:noProof/>
          <w:sz w:val="32"/>
          <w:szCs w:val="32"/>
        </w:rPr>
        <w:drawing>
          <wp:anchor distT="0" distB="0" distL="114300" distR="114300" simplePos="0" relativeHeight="251660288" behindDoc="0" locked="0" layoutInCell="1" allowOverlap="1" wp14:anchorId="34A967D9" wp14:editId="429767E7">
            <wp:simplePos x="0" y="0"/>
            <wp:positionH relativeFrom="column">
              <wp:posOffset>2044156</wp:posOffset>
            </wp:positionH>
            <wp:positionV relativeFrom="paragraph">
              <wp:posOffset>136434</wp:posOffset>
            </wp:positionV>
            <wp:extent cx="1518124" cy="1504267"/>
            <wp:effectExtent l="0" t="0" r="6350" b="1270"/>
            <wp:wrapNone/>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8124" cy="1504267"/>
                    </a:xfrm>
                    <a:prstGeom prst="rect">
                      <a:avLst/>
                    </a:prstGeom>
                    <a:noFill/>
                  </pic:spPr>
                </pic:pic>
              </a:graphicData>
            </a:graphic>
            <wp14:sizeRelH relativeFrom="margin">
              <wp14:pctWidth>0</wp14:pctWidth>
            </wp14:sizeRelH>
            <wp14:sizeRelV relativeFrom="margin">
              <wp14:pctHeight>0</wp14:pctHeight>
            </wp14:sizeRelV>
          </wp:anchor>
        </w:drawing>
      </w:r>
      <w:bookmarkEnd w:id="0"/>
      <w:bookmarkEnd w:id="1"/>
      <w:bookmarkEnd w:id="2"/>
      <w:bookmarkEnd w:id="3"/>
    </w:p>
    <w:p w14:paraId="1418699C" w14:textId="21133DC8" w:rsidR="009410B8" w:rsidRPr="00622593" w:rsidRDefault="009410B8" w:rsidP="009410B8">
      <w:pPr>
        <w:pStyle w:val="NoSpacing"/>
        <w:rPr>
          <w:rFonts w:ascii="Times New Roman" w:hAnsi="Times New Roman"/>
          <w:sz w:val="32"/>
          <w:szCs w:val="32"/>
        </w:rPr>
      </w:pPr>
    </w:p>
    <w:p w14:paraId="0798413E" w14:textId="271C9AFD" w:rsidR="009410B8" w:rsidRPr="00622593" w:rsidRDefault="009410B8" w:rsidP="009410B8">
      <w:pPr>
        <w:pStyle w:val="NoSpacing"/>
        <w:rPr>
          <w:rFonts w:ascii="Times New Roman" w:hAnsi="Times New Roman"/>
          <w:sz w:val="32"/>
          <w:szCs w:val="32"/>
        </w:rPr>
      </w:pPr>
    </w:p>
    <w:p w14:paraId="770BAA82" w14:textId="77777777" w:rsidR="009410B8" w:rsidRPr="00622593" w:rsidRDefault="009410B8" w:rsidP="009410B8">
      <w:pPr>
        <w:pStyle w:val="NoSpacing"/>
        <w:rPr>
          <w:rFonts w:ascii="Times New Roman" w:hAnsi="Times New Roman"/>
          <w:sz w:val="32"/>
          <w:szCs w:val="32"/>
        </w:rPr>
      </w:pPr>
    </w:p>
    <w:p w14:paraId="159925E8" w14:textId="77777777" w:rsidR="009410B8" w:rsidRPr="00622593" w:rsidRDefault="009410B8" w:rsidP="009410B8">
      <w:pPr>
        <w:pStyle w:val="NoSpacing"/>
        <w:rPr>
          <w:rFonts w:ascii="Times New Roman" w:hAnsi="Times New Roman"/>
          <w:sz w:val="32"/>
          <w:szCs w:val="32"/>
        </w:rPr>
      </w:pPr>
    </w:p>
    <w:p w14:paraId="2F4FDF51" w14:textId="77777777" w:rsidR="009410B8" w:rsidRPr="00622593" w:rsidRDefault="009410B8" w:rsidP="009410B8">
      <w:pPr>
        <w:pStyle w:val="NoSpacing"/>
        <w:rPr>
          <w:rFonts w:ascii="Times New Roman" w:hAnsi="Times New Roman"/>
          <w:sz w:val="32"/>
          <w:szCs w:val="32"/>
        </w:rPr>
      </w:pPr>
    </w:p>
    <w:p w14:paraId="2636FC72" w14:textId="77777777" w:rsidR="009410B8" w:rsidRPr="00622593" w:rsidRDefault="009410B8" w:rsidP="009410B8">
      <w:pPr>
        <w:pStyle w:val="NoSpacing"/>
        <w:rPr>
          <w:rFonts w:ascii="Times New Roman" w:hAnsi="Times New Roman"/>
          <w:sz w:val="32"/>
          <w:szCs w:val="32"/>
        </w:rPr>
      </w:pPr>
    </w:p>
    <w:p w14:paraId="37CDAF38" w14:textId="77777777" w:rsidR="009410B8" w:rsidRDefault="009410B8" w:rsidP="009410B8">
      <w:pPr>
        <w:pStyle w:val="NoSpacing"/>
        <w:jc w:val="center"/>
        <w:rPr>
          <w:rFonts w:ascii="Times New Roman" w:hAnsi="Times New Roman"/>
          <w:b/>
          <w:sz w:val="32"/>
          <w:szCs w:val="32"/>
        </w:rPr>
      </w:pPr>
    </w:p>
    <w:p w14:paraId="00EADDD8" w14:textId="77777777" w:rsidR="009410B8" w:rsidRPr="00622593" w:rsidRDefault="009410B8" w:rsidP="009410B8">
      <w:pPr>
        <w:pStyle w:val="NoSpacing"/>
        <w:rPr>
          <w:rFonts w:ascii="Times New Roman" w:hAnsi="Times New Roman"/>
          <w:sz w:val="32"/>
          <w:szCs w:val="32"/>
          <w:lang w:val="en-GB"/>
        </w:rPr>
      </w:pPr>
    </w:p>
    <w:p w14:paraId="4D4D6296" w14:textId="77777777" w:rsidR="009410B8" w:rsidRPr="00622593" w:rsidRDefault="009410B8" w:rsidP="009410B8">
      <w:pPr>
        <w:pStyle w:val="NoSpacing"/>
        <w:rPr>
          <w:rFonts w:ascii="Times New Roman" w:hAnsi="Times New Roman"/>
          <w:sz w:val="32"/>
          <w:szCs w:val="32"/>
          <w:lang w:val="en-GB"/>
        </w:rPr>
      </w:pPr>
    </w:p>
    <w:p w14:paraId="2CCBFA66" w14:textId="77777777" w:rsidR="009410B8" w:rsidRPr="00622593" w:rsidRDefault="009410B8" w:rsidP="009410B8">
      <w:pPr>
        <w:pStyle w:val="NoSpacing"/>
        <w:rPr>
          <w:rFonts w:ascii="Times New Roman" w:hAnsi="Times New Roman"/>
          <w:sz w:val="32"/>
          <w:szCs w:val="32"/>
          <w:lang w:val="en-GB"/>
        </w:rPr>
      </w:pPr>
    </w:p>
    <w:p w14:paraId="2851DB32" w14:textId="77777777" w:rsidR="009410B8" w:rsidRPr="00622593" w:rsidRDefault="009410B8" w:rsidP="009410B8">
      <w:pPr>
        <w:pStyle w:val="NoSpacing"/>
        <w:rPr>
          <w:rFonts w:ascii="Times New Roman" w:eastAsia="Arial Unicode MS" w:hAnsi="Times New Roman"/>
          <w:sz w:val="32"/>
          <w:szCs w:val="32"/>
          <w:lang w:val="en-ZW"/>
        </w:rPr>
      </w:pPr>
    </w:p>
    <w:p w14:paraId="6752D338" w14:textId="77777777" w:rsidR="009410B8" w:rsidRPr="00622593" w:rsidRDefault="009410B8" w:rsidP="009410B8">
      <w:pPr>
        <w:pStyle w:val="NoSpacing"/>
        <w:rPr>
          <w:rFonts w:ascii="Times New Roman" w:eastAsia="Arial Unicode MS" w:hAnsi="Times New Roman"/>
          <w:sz w:val="32"/>
          <w:szCs w:val="32"/>
          <w:lang w:val="en-ZW"/>
        </w:rPr>
      </w:pPr>
    </w:p>
    <w:p w14:paraId="6F7E052D" w14:textId="77777777" w:rsidR="009410B8" w:rsidRPr="00622593" w:rsidRDefault="009410B8" w:rsidP="009410B8">
      <w:pPr>
        <w:pStyle w:val="NoSpacing"/>
        <w:rPr>
          <w:rFonts w:ascii="Times New Roman" w:eastAsia="Arial Unicode MS" w:hAnsi="Times New Roman"/>
          <w:sz w:val="32"/>
          <w:szCs w:val="32"/>
          <w:lang w:val="en-ZW"/>
        </w:rPr>
      </w:pPr>
    </w:p>
    <w:p w14:paraId="50997686" w14:textId="77777777" w:rsidR="009410B8" w:rsidRPr="00622593" w:rsidRDefault="009410B8" w:rsidP="009410B8">
      <w:pPr>
        <w:pStyle w:val="NoSpacing"/>
        <w:rPr>
          <w:rFonts w:ascii="Times New Roman" w:eastAsia="Arial Unicode MS" w:hAnsi="Times New Roman"/>
          <w:sz w:val="32"/>
          <w:szCs w:val="32"/>
          <w:lang w:val="en-ZW"/>
        </w:rPr>
      </w:pPr>
    </w:p>
    <w:p w14:paraId="2A64D12A" w14:textId="77777777" w:rsidR="009410B8" w:rsidRPr="00622593" w:rsidRDefault="009410B8" w:rsidP="009410B8">
      <w:pPr>
        <w:pStyle w:val="NoSpacing"/>
        <w:rPr>
          <w:rFonts w:ascii="Times New Roman" w:eastAsia="Arial Unicode MS" w:hAnsi="Times New Roman"/>
          <w:sz w:val="32"/>
          <w:szCs w:val="32"/>
          <w:lang w:val="en-ZW"/>
        </w:rPr>
      </w:pPr>
    </w:p>
    <w:p w14:paraId="78B913F8" w14:textId="77777777" w:rsidR="009410B8" w:rsidRPr="00622593"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THE ROMAN CATHOLIC DIOCESE OF KIGOMA</w:t>
      </w:r>
    </w:p>
    <w:p w14:paraId="6F3FF785" w14:textId="77777777" w:rsidR="009410B8" w:rsidRPr="00622593"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Bishop’s House</w:t>
      </w:r>
    </w:p>
    <w:p w14:paraId="04078ED9" w14:textId="77777777" w:rsidR="009410B8" w:rsidRPr="00622593"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Lumumba Street</w:t>
      </w:r>
    </w:p>
    <w:p w14:paraId="30FFD31B" w14:textId="77777777" w:rsidR="009410B8" w:rsidRPr="00622593"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P.O BOX 71</w:t>
      </w:r>
    </w:p>
    <w:p w14:paraId="61527618" w14:textId="77777777" w:rsidR="009410B8" w:rsidRPr="00622593"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 xml:space="preserve">Kigoma – Tanzania.  </w:t>
      </w:r>
    </w:p>
    <w:p w14:paraId="338954E8" w14:textId="77777777" w:rsidR="009410B8" w:rsidRPr="00622593"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Phone: +205-757877997</w:t>
      </w:r>
    </w:p>
    <w:p w14:paraId="368B081F" w14:textId="77777777" w:rsidR="009410B8" w:rsidRPr="00622593"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+205-784357887</w:t>
      </w:r>
    </w:p>
    <w:p w14:paraId="6C7EF92D" w14:textId="77777777" w:rsidR="009410B8" w:rsidRDefault="009410B8" w:rsidP="009410B8">
      <w:pPr>
        <w:pStyle w:val="NoSpacing"/>
        <w:rPr>
          <w:rFonts w:ascii="Times New Roman" w:eastAsia="Arial Unicode MS" w:hAnsi="Times New Roman"/>
          <w:sz w:val="24"/>
          <w:szCs w:val="24"/>
          <w:lang w:val="en-ZW"/>
        </w:rPr>
      </w:pPr>
      <w:r w:rsidRPr="00622593">
        <w:rPr>
          <w:rFonts w:ascii="Times New Roman" w:eastAsia="Arial Unicode MS" w:hAnsi="Times New Roman"/>
          <w:sz w:val="24"/>
          <w:szCs w:val="24"/>
          <w:lang w:val="en-ZW"/>
        </w:rPr>
        <w:t xml:space="preserve">Email: </w:t>
      </w:r>
      <w:hyperlink r:id="rId15" w:history="1">
        <w:r w:rsidRPr="00622593">
          <w:rPr>
            <w:rStyle w:val="Hyperlink"/>
            <w:rFonts w:ascii="Times New Roman" w:eastAsia="Arial Unicode MS" w:hAnsi="Times New Roman"/>
            <w:sz w:val="24"/>
            <w:szCs w:val="24"/>
            <w:lang w:val="en-ZW"/>
          </w:rPr>
          <w:t>kigomadiocese@yahoo.co.uk</w:t>
        </w:r>
      </w:hyperlink>
      <w:r w:rsidRPr="00622593">
        <w:rPr>
          <w:rFonts w:ascii="Times New Roman" w:eastAsia="Arial Unicode MS" w:hAnsi="Times New Roman"/>
          <w:sz w:val="24"/>
          <w:szCs w:val="24"/>
          <w:lang w:val="en-ZW"/>
        </w:rPr>
        <w:t xml:space="preserve"> </w:t>
      </w:r>
    </w:p>
    <w:p w14:paraId="133F4306" w14:textId="77777777" w:rsidR="009410B8" w:rsidRDefault="009410B8" w:rsidP="009410B8">
      <w:pPr>
        <w:pStyle w:val="NoSpacing"/>
        <w:rPr>
          <w:rFonts w:ascii="Times New Roman" w:eastAsia="Arial Unicode MS" w:hAnsi="Times New Roman"/>
          <w:sz w:val="24"/>
          <w:szCs w:val="24"/>
          <w:lang w:val="en-ZW"/>
        </w:rPr>
      </w:pPr>
    </w:p>
    <w:p w14:paraId="45E5E10D" w14:textId="77777777" w:rsidR="009410B8" w:rsidRDefault="009410B8" w:rsidP="009410B8">
      <w:pPr>
        <w:pStyle w:val="NoSpacing"/>
        <w:rPr>
          <w:rFonts w:ascii="Times New Roman" w:eastAsia="Arial Unicode MS" w:hAnsi="Times New Roman"/>
          <w:sz w:val="24"/>
          <w:szCs w:val="24"/>
          <w:lang w:val="en-ZW"/>
        </w:rPr>
      </w:pPr>
    </w:p>
    <w:p w14:paraId="1EF78C43" w14:textId="77777777" w:rsidR="009410B8" w:rsidRPr="00622593" w:rsidRDefault="009410B8" w:rsidP="009410B8">
      <w:pPr>
        <w:pStyle w:val="NoSpacing"/>
        <w:jc w:val="center"/>
        <w:rPr>
          <w:rFonts w:ascii="Times New Roman" w:hAnsi="Times New Roman"/>
          <w:b/>
          <w:sz w:val="32"/>
          <w:szCs w:val="32"/>
        </w:rPr>
      </w:pPr>
      <w:r w:rsidRPr="00622593">
        <w:rPr>
          <w:rFonts w:ascii="Times New Roman" w:hAnsi="Times New Roman"/>
          <w:b/>
          <w:sz w:val="32"/>
          <w:szCs w:val="32"/>
        </w:rPr>
        <w:t>MARCH 2026</w:t>
      </w:r>
    </w:p>
    <w:p w14:paraId="0EC35DD0" w14:textId="77777777" w:rsidR="009410B8" w:rsidRPr="00622593" w:rsidRDefault="009410B8" w:rsidP="009410B8">
      <w:pPr>
        <w:pStyle w:val="NoSpacing"/>
        <w:rPr>
          <w:rFonts w:ascii="Times New Roman" w:eastAsia="Arial Unicode MS" w:hAnsi="Times New Roman"/>
          <w:sz w:val="24"/>
          <w:szCs w:val="24"/>
          <w:lang w:val="en-ZW"/>
        </w:rPr>
        <w:sectPr w:rsidR="009410B8" w:rsidRPr="00622593" w:rsidSect="009410B8">
          <w:footerReference w:type="default" r:id="rId16"/>
          <w:type w:val="continuous"/>
          <w:pgSz w:w="12240" w:h="15840"/>
          <w:pgMar w:top="1440" w:right="1440" w:bottom="1440" w:left="1440" w:header="720" w:footer="720" w:gutter="0"/>
          <w:cols w:space="720"/>
          <w:docGrid w:linePitch="360"/>
        </w:sectPr>
      </w:pPr>
    </w:p>
    <w:p w14:paraId="77F2B227" w14:textId="77777777" w:rsidR="009410B8" w:rsidRPr="00622593" w:rsidRDefault="009410B8" w:rsidP="009410B8">
      <w:pPr>
        <w:pStyle w:val="NoSpacing"/>
        <w:rPr>
          <w:rFonts w:ascii="Times New Roman" w:hAnsi="Times New Roman"/>
          <w:sz w:val="32"/>
          <w:szCs w:val="32"/>
        </w:rPr>
        <w:sectPr w:rsidR="009410B8" w:rsidRPr="00622593" w:rsidSect="009410B8">
          <w:footerReference w:type="default" r:id="rId17"/>
          <w:type w:val="continuous"/>
          <w:pgSz w:w="12240" w:h="15840"/>
          <w:pgMar w:top="1440" w:right="1440" w:bottom="1440" w:left="1440" w:header="720" w:footer="720" w:gutter="0"/>
          <w:pgNumType w:fmt="lowerRoman" w:start="1"/>
          <w:cols w:space="720"/>
          <w:titlePg/>
          <w:docGrid w:linePitch="360"/>
        </w:sectPr>
      </w:pPr>
    </w:p>
    <w:p w14:paraId="6C6A4DDE" w14:textId="77777777" w:rsidR="005606FB" w:rsidRPr="009410B8" w:rsidRDefault="00000000" w:rsidP="00834330">
      <w:pPr>
        <w:pStyle w:val="Heading1"/>
        <w:pBdr>
          <w:bottom w:val="single" w:sz="6" w:space="0"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DOCUMENT CONTROL AND APPROVAL</w:t>
      </w:r>
    </w:p>
    <w:tbl>
      <w:tblPr>
        <w:tblStyle w:val="TableGrid"/>
        <w:tblW w:w="0" w:type="auto"/>
        <w:tblLook w:val="04A0" w:firstRow="1" w:lastRow="0" w:firstColumn="1" w:lastColumn="0" w:noHBand="0" w:noVBand="1"/>
      </w:tblPr>
      <w:tblGrid>
        <w:gridCol w:w="4968"/>
        <w:gridCol w:w="4968"/>
      </w:tblGrid>
      <w:tr w:rsidR="005606FB" w:rsidRPr="009410B8" w14:paraId="4137030B" w14:textId="77777777" w:rsidTr="00834330">
        <w:tc>
          <w:tcPr>
            <w:tcW w:w="4968" w:type="dxa"/>
          </w:tcPr>
          <w:p w14:paraId="453A3E7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Document title</w:t>
            </w:r>
          </w:p>
        </w:tc>
        <w:tc>
          <w:tcPr>
            <w:tcW w:w="4968" w:type="dxa"/>
          </w:tcPr>
          <w:p w14:paraId="667C14C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Human Resources Policy and Procedures Manual</w:t>
            </w:r>
          </w:p>
        </w:tc>
      </w:tr>
      <w:tr w:rsidR="005606FB" w:rsidRPr="009410B8" w14:paraId="0894F45E" w14:textId="77777777" w:rsidTr="00834330">
        <w:tc>
          <w:tcPr>
            <w:tcW w:w="4968" w:type="dxa"/>
          </w:tcPr>
          <w:p w14:paraId="767C9F8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Organisation</w:t>
            </w:r>
          </w:p>
        </w:tc>
        <w:tc>
          <w:tcPr>
            <w:tcW w:w="4968" w:type="dxa"/>
          </w:tcPr>
          <w:p w14:paraId="2600D26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Roman Catholic Diocese of Kigoma (CDK)</w:t>
            </w:r>
          </w:p>
        </w:tc>
      </w:tr>
      <w:tr w:rsidR="005606FB" w:rsidRPr="009410B8" w14:paraId="3DDBB2AD" w14:textId="77777777" w:rsidTr="00834330">
        <w:tc>
          <w:tcPr>
            <w:tcW w:w="4968" w:type="dxa"/>
          </w:tcPr>
          <w:p w14:paraId="556F750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Version</w:t>
            </w:r>
          </w:p>
        </w:tc>
        <w:tc>
          <w:tcPr>
            <w:tcW w:w="4968" w:type="dxa"/>
          </w:tcPr>
          <w:p w14:paraId="2FE9F7FF"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1.0</w:t>
            </w:r>
          </w:p>
        </w:tc>
      </w:tr>
      <w:tr w:rsidR="005606FB" w:rsidRPr="009410B8" w14:paraId="6C51D1DD" w14:textId="77777777" w:rsidTr="00834330">
        <w:tc>
          <w:tcPr>
            <w:tcW w:w="4968" w:type="dxa"/>
          </w:tcPr>
          <w:p w14:paraId="306263C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Status</w:t>
            </w:r>
          </w:p>
        </w:tc>
        <w:tc>
          <w:tcPr>
            <w:tcW w:w="4968" w:type="dxa"/>
          </w:tcPr>
          <w:p w14:paraId="499B77D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Final Draft for Board Approval</w:t>
            </w:r>
          </w:p>
        </w:tc>
      </w:tr>
      <w:tr w:rsidR="005606FB" w:rsidRPr="009410B8" w14:paraId="162A940A" w14:textId="77777777" w:rsidTr="00834330">
        <w:tc>
          <w:tcPr>
            <w:tcW w:w="4968" w:type="dxa"/>
          </w:tcPr>
          <w:p w14:paraId="19ED0C2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Effective date</w:t>
            </w:r>
          </w:p>
        </w:tc>
        <w:tc>
          <w:tcPr>
            <w:tcW w:w="4968" w:type="dxa"/>
          </w:tcPr>
          <w:p w14:paraId="35F86AEB" w14:textId="2DAB3D9F"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09CDBDE4" w14:textId="77777777" w:rsidTr="00834330">
        <w:tc>
          <w:tcPr>
            <w:tcW w:w="4968" w:type="dxa"/>
          </w:tcPr>
          <w:p w14:paraId="7A7DEED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Document owner</w:t>
            </w:r>
          </w:p>
        </w:tc>
        <w:tc>
          <w:tcPr>
            <w:tcW w:w="4968" w:type="dxa"/>
          </w:tcPr>
          <w:p w14:paraId="4C418D1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Human Resources Manager / Personnel Moderator</w:t>
            </w:r>
          </w:p>
        </w:tc>
      </w:tr>
      <w:tr w:rsidR="005606FB" w:rsidRPr="009410B8" w14:paraId="3A898A38" w14:textId="77777777" w:rsidTr="00834330">
        <w:tc>
          <w:tcPr>
            <w:tcW w:w="4968" w:type="dxa"/>
          </w:tcPr>
          <w:p w14:paraId="34FA78D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Review cycle</w:t>
            </w:r>
          </w:p>
        </w:tc>
        <w:tc>
          <w:tcPr>
            <w:tcW w:w="4968" w:type="dxa"/>
          </w:tcPr>
          <w:p w14:paraId="07FAC5F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At least every three years or earlier when legislation or organisational needs change</w:t>
            </w:r>
          </w:p>
        </w:tc>
      </w:tr>
      <w:tr w:rsidR="005606FB" w:rsidRPr="009410B8" w14:paraId="14940F47" w14:textId="77777777" w:rsidTr="00834330">
        <w:tc>
          <w:tcPr>
            <w:tcW w:w="4968" w:type="dxa"/>
          </w:tcPr>
          <w:p w14:paraId="498858F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Supersedes</w:t>
            </w:r>
          </w:p>
        </w:tc>
        <w:tc>
          <w:tcPr>
            <w:tcW w:w="4968" w:type="dxa"/>
          </w:tcPr>
          <w:p w14:paraId="0ECAC92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All previous staff regulations and HR manuals, subject to Board approval</w:t>
            </w:r>
          </w:p>
        </w:tc>
      </w:tr>
    </w:tbl>
    <w:p w14:paraId="0F1AC10E" w14:textId="77777777" w:rsidR="005606FB" w:rsidRPr="009410B8" w:rsidRDefault="00000000" w:rsidP="009410B8">
      <w:pPr>
        <w:pStyle w:val="Heading2"/>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Approval</w:t>
      </w:r>
    </w:p>
    <w:tbl>
      <w:tblPr>
        <w:tblStyle w:val="TableGrid"/>
        <w:tblW w:w="0" w:type="auto"/>
        <w:tblLook w:val="04A0" w:firstRow="1" w:lastRow="0" w:firstColumn="1" w:lastColumn="0" w:noHBand="0" w:noVBand="1"/>
      </w:tblPr>
      <w:tblGrid>
        <w:gridCol w:w="2484"/>
        <w:gridCol w:w="2484"/>
        <w:gridCol w:w="2484"/>
        <w:gridCol w:w="2484"/>
      </w:tblGrid>
      <w:tr w:rsidR="005606FB" w:rsidRPr="009410B8" w14:paraId="3C77BD64" w14:textId="77777777" w:rsidTr="00834330">
        <w:tc>
          <w:tcPr>
            <w:tcW w:w="2484" w:type="dxa"/>
          </w:tcPr>
          <w:p w14:paraId="106CFAA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Role</w:t>
            </w:r>
          </w:p>
        </w:tc>
        <w:tc>
          <w:tcPr>
            <w:tcW w:w="2484" w:type="dxa"/>
          </w:tcPr>
          <w:p w14:paraId="3FD86D8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Name</w:t>
            </w:r>
          </w:p>
        </w:tc>
        <w:tc>
          <w:tcPr>
            <w:tcW w:w="2484" w:type="dxa"/>
          </w:tcPr>
          <w:p w14:paraId="6CED8E0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Signature</w:t>
            </w:r>
          </w:p>
        </w:tc>
        <w:tc>
          <w:tcPr>
            <w:tcW w:w="2484" w:type="dxa"/>
          </w:tcPr>
          <w:p w14:paraId="706DB9A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Date</w:t>
            </w:r>
          </w:p>
        </w:tc>
      </w:tr>
      <w:tr w:rsidR="005606FB" w:rsidRPr="009410B8" w14:paraId="58E4C9FD" w14:textId="77777777" w:rsidTr="00834330">
        <w:tc>
          <w:tcPr>
            <w:tcW w:w="2484" w:type="dxa"/>
          </w:tcPr>
          <w:p w14:paraId="5F96553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Bishop / Appointing Authority</w:t>
            </w:r>
          </w:p>
        </w:tc>
        <w:tc>
          <w:tcPr>
            <w:tcW w:w="2484" w:type="dxa"/>
          </w:tcPr>
          <w:p w14:paraId="25504C71"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149151A3"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25F591BD"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034336E0" w14:textId="77777777" w:rsidTr="00834330">
        <w:tc>
          <w:tcPr>
            <w:tcW w:w="2484" w:type="dxa"/>
          </w:tcPr>
          <w:p w14:paraId="5C25CFF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Chairperson, Board of Trustees</w:t>
            </w:r>
          </w:p>
        </w:tc>
        <w:tc>
          <w:tcPr>
            <w:tcW w:w="2484" w:type="dxa"/>
          </w:tcPr>
          <w:p w14:paraId="31A73302"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765CA120"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5A9E3AD0"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3CE10480" w14:textId="77777777" w:rsidTr="00834330">
        <w:tc>
          <w:tcPr>
            <w:tcW w:w="2484" w:type="dxa"/>
          </w:tcPr>
          <w:p w14:paraId="449CE5C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Personnel Moderator</w:t>
            </w:r>
          </w:p>
        </w:tc>
        <w:tc>
          <w:tcPr>
            <w:tcW w:w="2484" w:type="dxa"/>
          </w:tcPr>
          <w:p w14:paraId="5227B1D3"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57DDD4C7"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7438AA0F"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4331E693" w14:textId="77777777" w:rsidTr="00834330">
        <w:tc>
          <w:tcPr>
            <w:tcW w:w="2484" w:type="dxa"/>
          </w:tcPr>
          <w:p w14:paraId="1F76708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Human Resources Manager</w:t>
            </w:r>
          </w:p>
        </w:tc>
        <w:tc>
          <w:tcPr>
            <w:tcW w:w="2484" w:type="dxa"/>
          </w:tcPr>
          <w:p w14:paraId="1DC6BBB7"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6C1C0D75"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tcPr>
          <w:p w14:paraId="0B3D2144" w14:textId="77777777" w:rsidR="005606FB" w:rsidRPr="009410B8" w:rsidRDefault="005606FB" w:rsidP="009410B8">
            <w:pPr>
              <w:spacing w:after="0" w:line="360" w:lineRule="auto"/>
              <w:jc w:val="both"/>
              <w:rPr>
                <w:rFonts w:ascii="Times New Roman" w:hAnsi="Times New Roman" w:cs="Times New Roman"/>
                <w:sz w:val="24"/>
                <w:szCs w:val="24"/>
              </w:rPr>
            </w:pPr>
          </w:p>
        </w:tc>
      </w:tr>
    </w:tbl>
    <w:p w14:paraId="6C676A12" w14:textId="77777777" w:rsidR="005606FB" w:rsidRPr="009410B8" w:rsidRDefault="00000000" w:rsidP="009410B8">
      <w:pPr>
        <w:pStyle w:val="Heading2"/>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Amendment History</w:t>
      </w:r>
    </w:p>
    <w:tbl>
      <w:tblPr>
        <w:tblStyle w:val="TableGrid"/>
        <w:tblW w:w="0" w:type="auto"/>
        <w:tblLook w:val="04A0" w:firstRow="1" w:lastRow="0" w:firstColumn="1" w:lastColumn="0" w:noHBand="0" w:noVBand="1"/>
      </w:tblPr>
      <w:tblGrid>
        <w:gridCol w:w="1987"/>
        <w:gridCol w:w="1987"/>
        <w:gridCol w:w="1987"/>
        <w:gridCol w:w="1987"/>
        <w:gridCol w:w="1987"/>
      </w:tblGrid>
      <w:tr w:rsidR="005606FB" w:rsidRPr="009410B8" w14:paraId="599131E2" w14:textId="77777777" w:rsidTr="006B7AA9">
        <w:trPr>
          <w:cantSplit/>
          <w:tblHeader/>
        </w:trPr>
        <w:tc>
          <w:tcPr>
            <w:tcW w:w="1987" w:type="dxa"/>
            <w:vAlign w:val="center"/>
          </w:tcPr>
          <w:p w14:paraId="565D181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Version</w:t>
            </w:r>
          </w:p>
        </w:tc>
        <w:tc>
          <w:tcPr>
            <w:tcW w:w="1987" w:type="dxa"/>
            <w:vAlign w:val="center"/>
          </w:tcPr>
          <w:p w14:paraId="4C73202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Date</w:t>
            </w:r>
          </w:p>
        </w:tc>
        <w:tc>
          <w:tcPr>
            <w:tcW w:w="1987" w:type="dxa"/>
            <w:vAlign w:val="center"/>
          </w:tcPr>
          <w:p w14:paraId="77A619B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Section changed</w:t>
            </w:r>
          </w:p>
        </w:tc>
        <w:tc>
          <w:tcPr>
            <w:tcW w:w="1987" w:type="dxa"/>
            <w:vAlign w:val="center"/>
          </w:tcPr>
          <w:p w14:paraId="3A346FBF"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Summary of change</w:t>
            </w:r>
          </w:p>
        </w:tc>
        <w:tc>
          <w:tcPr>
            <w:tcW w:w="1987" w:type="dxa"/>
            <w:vAlign w:val="center"/>
          </w:tcPr>
          <w:p w14:paraId="08AFC12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Approved by</w:t>
            </w:r>
          </w:p>
        </w:tc>
      </w:tr>
      <w:tr w:rsidR="005606FB" w:rsidRPr="009410B8" w14:paraId="4098456F" w14:textId="77777777" w:rsidTr="006B7AA9">
        <w:trPr>
          <w:cantSplit/>
        </w:trPr>
        <w:tc>
          <w:tcPr>
            <w:tcW w:w="1987" w:type="dxa"/>
            <w:vAlign w:val="center"/>
          </w:tcPr>
          <w:p w14:paraId="3233809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1.0</w:t>
            </w:r>
          </w:p>
        </w:tc>
        <w:tc>
          <w:tcPr>
            <w:tcW w:w="1987" w:type="dxa"/>
            <w:vAlign w:val="center"/>
          </w:tcPr>
          <w:p w14:paraId="7CD92AB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March 2026</w:t>
            </w:r>
          </w:p>
        </w:tc>
        <w:tc>
          <w:tcPr>
            <w:tcW w:w="1987" w:type="dxa"/>
            <w:vAlign w:val="center"/>
          </w:tcPr>
          <w:p w14:paraId="3248DD7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All</w:t>
            </w:r>
          </w:p>
        </w:tc>
        <w:tc>
          <w:tcPr>
            <w:tcW w:w="1987" w:type="dxa"/>
            <w:vAlign w:val="center"/>
          </w:tcPr>
          <w:p w14:paraId="3063F09F"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Comprehensive revision and consolidation</w:t>
            </w:r>
          </w:p>
        </w:tc>
        <w:tc>
          <w:tcPr>
            <w:tcW w:w="1987" w:type="dxa"/>
            <w:vAlign w:val="center"/>
          </w:tcPr>
          <w:p w14:paraId="0512E2E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Board of Trustees</w:t>
            </w:r>
          </w:p>
        </w:tc>
      </w:tr>
    </w:tbl>
    <w:p w14:paraId="2CAC9B0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br w:type="page"/>
      </w:r>
    </w:p>
    <w:p w14:paraId="566458D9" w14:textId="77777777" w:rsidR="00275837" w:rsidRDefault="00000000" w:rsidP="00275837">
      <w:pPr>
        <w:pStyle w:val="Title"/>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TABLE</w:t>
      </w:r>
      <w:r w:rsidR="00834330">
        <w:rPr>
          <w:rFonts w:ascii="Times New Roman" w:hAnsi="Times New Roman" w:cs="Times New Roman"/>
          <w:color w:val="auto"/>
          <w:sz w:val="24"/>
          <w:szCs w:val="24"/>
        </w:rPr>
        <w:t xml:space="preserve"> </w:t>
      </w:r>
      <w:r w:rsidRPr="009410B8">
        <w:rPr>
          <w:rFonts w:ascii="Times New Roman" w:hAnsi="Times New Roman" w:cs="Times New Roman"/>
          <w:color w:val="auto"/>
          <w:sz w:val="24"/>
          <w:szCs w:val="24"/>
        </w:rPr>
        <w:t>OF CONTENTS</w:t>
      </w:r>
    </w:p>
    <w:p w14:paraId="484E368B" w14:textId="77777777" w:rsidR="00275837" w:rsidRDefault="00275837" w:rsidP="00275837">
      <w:pPr>
        <w:pStyle w:val="Title"/>
        <w:spacing w:line="360" w:lineRule="auto"/>
        <w:jc w:val="both"/>
        <w:rPr>
          <w:rFonts w:ascii="Times New Roman" w:hAnsi="Times New Roman" w:cs="Times New Roman"/>
          <w:color w:val="auto"/>
          <w:sz w:val="24"/>
          <w:szCs w:val="24"/>
        </w:rPr>
      </w:pPr>
    </w:p>
    <w:p w14:paraId="13E2B1C7" w14:textId="62B15672" w:rsidR="005606FB" w:rsidRPr="009410B8" w:rsidRDefault="00000000" w:rsidP="00275837">
      <w:pPr>
        <w:pStyle w:val="Title"/>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ABBREVIATIONS</w:t>
      </w:r>
    </w:p>
    <w:tbl>
      <w:tblPr>
        <w:tblStyle w:val="TableGrid"/>
        <w:tblW w:w="0" w:type="auto"/>
        <w:tblLook w:val="04A0" w:firstRow="1" w:lastRow="0" w:firstColumn="1" w:lastColumn="0" w:noHBand="0" w:noVBand="1"/>
      </w:tblPr>
      <w:tblGrid>
        <w:gridCol w:w="4968"/>
        <w:gridCol w:w="4968"/>
      </w:tblGrid>
      <w:tr w:rsidR="005606FB" w:rsidRPr="009410B8" w14:paraId="0ED0B015" w14:textId="77777777" w:rsidTr="00275837">
        <w:trPr>
          <w:cantSplit/>
          <w:tblHeader/>
        </w:trPr>
        <w:tc>
          <w:tcPr>
            <w:tcW w:w="4968" w:type="dxa"/>
            <w:vAlign w:val="center"/>
          </w:tcPr>
          <w:p w14:paraId="7ACAD1B7"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Abbreviation</w:t>
            </w:r>
          </w:p>
        </w:tc>
        <w:tc>
          <w:tcPr>
            <w:tcW w:w="4968" w:type="dxa"/>
            <w:vAlign w:val="center"/>
          </w:tcPr>
          <w:p w14:paraId="51DC630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Meaning</w:t>
            </w:r>
          </w:p>
        </w:tc>
      </w:tr>
      <w:tr w:rsidR="005606FB" w:rsidRPr="009410B8" w14:paraId="4F3818C5" w14:textId="77777777" w:rsidTr="00275837">
        <w:trPr>
          <w:cantSplit/>
        </w:trPr>
        <w:tc>
          <w:tcPr>
            <w:tcW w:w="4968" w:type="dxa"/>
            <w:vAlign w:val="center"/>
          </w:tcPr>
          <w:p w14:paraId="76FFDE9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CDK</w:t>
            </w:r>
          </w:p>
        </w:tc>
        <w:tc>
          <w:tcPr>
            <w:tcW w:w="4968" w:type="dxa"/>
            <w:vAlign w:val="center"/>
          </w:tcPr>
          <w:p w14:paraId="510BDD5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Roman Catholic Diocese of Kigoma</w:t>
            </w:r>
          </w:p>
        </w:tc>
      </w:tr>
      <w:tr w:rsidR="005606FB" w:rsidRPr="009410B8" w14:paraId="1924495B" w14:textId="77777777" w:rsidTr="00275837">
        <w:trPr>
          <w:cantSplit/>
        </w:trPr>
        <w:tc>
          <w:tcPr>
            <w:tcW w:w="4968" w:type="dxa"/>
            <w:vAlign w:val="center"/>
          </w:tcPr>
          <w:p w14:paraId="361B0B3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ELRA</w:t>
            </w:r>
          </w:p>
        </w:tc>
        <w:tc>
          <w:tcPr>
            <w:tcW w:w="4968" w:type="dxa"/>
            <w:vAlign w:val="center"/>
          </w:tcPr>
          <w:p w14:paraId="4689378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Employment and Labour Relations Act</w:t>
            </w:r>
          </w:p>
        </w:tc>
      </w:tr>
      <w:tr w:rsidR="005606FB" w:rsidRPr="009410B8" w14:paraId="1134668A" w14:textId="77777777" w:rsidTr="00275837">
        <w:trPr>
          <w:cantSplit/>
        </w:trPr>
        <w:tc>
          <w:tcPr>
            <w:tcW w:w="4968" w:type="dxa"/>
            <w:vAlign w:val="center"/>
          </w:tcPr>
          <w:p w14:paraId="201EDF9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HOD</w:t>
            </w:r>
          </w:p>
        </w:tc>
        <w:tc>
          <w:tcPr>
            <w:tcW w:w="4968" w:type="dxa"/>
            <w:vAlign w:val="center"/>
          </w:tcPr>
          <w:p w14:paraId="5B74217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Head of Department</w:t>
            </w:r>
          </w:p>
        </w:tc>
      </w:tr>
      <w:tr w:rsidR="005606FB" w:rsidRPr="009410B8" w14:paraId="08D5EBCA" w14:textId="77777777" w:rsidTr="00275837">
        <w:trPr>
          <w:cantSplit/>
        </w:trPr>
        <w:tc>
          <w:tcPr>
            <w:tcW w:w="4968" w:type="dxa"/>
            <w:vAlign w:val="center"/>
          </w:tcPr>
          <w:p w14:paraId="224E783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HR</w:t>
            </w:r>
          </w:p>
        </w:tc>
        <w:tc>
          <w:tcPr>
            <w:tcW w:w="4968" w:type="dxa"/>
            <w:vAlign w:val="center"/>
          </w:tcPr>
          <w:p w14:paraId="3767167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Human Resources</w:t>
            </w:r>
          </w:p>
        </w:tc>
      </w:tr>
      <w:tr w:rsidR="005606FB" w:rsidRPr="009410B8" w14:paraId="37E7E6AB" w14:textId="77777777" w:rsidTr="00275837">
        <w:trPr>
          <w:cantSplit/>
        </w:trPr>
        <w:tc>
          <w:tcPr>
            <w:tcW w:w="4968" w:type="dxa"/>
            <w:vAlign w:val="center"/>
          </w:tcPr>
          <w:p w14:paraId="11C350F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HRM</w:t>
            </w:r>
          </w:p>
        </w:tc>
        <w:tc>
          <w:tcPr>
            <w:tcW w:w="4968" w:type="dxa"/>
            <w:vAlign w:val="center"/>
          </w:tcPr>
          <w:p w14:paraId="0D05F07F"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Human Resources Manager</w:t>
            </w:r>
          </w:p>
        </w:tc>
      </w:tr>
      <w:tr w:rsidR="005606FB" w:rsidRPr="009410B8" w14:paraId="5281D048" w14:textId="77777777" w:rsidTr="00275837">
        <w:trPr>
          <w:cantSplit/>
        </w:trPr>
        <w:tc>
          <w:tcPr>
            <w:tcW w:w="4968" w:type="dxa"/>
            <w:vAlign w:val="center"/>
          </w:tcPr>
          <w:p w14:paraId="5689003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OSH</w:t>
            </w:r>
          </w:p>
        </w:tc>
        <w:tc>
          <w:tcPr>
            <w:tcW w:w="4968" w:type="dxa"/>
            <w:vAlign w:val="center"/>
          </w:tcPr>
          <w:p w14:paraId="60DB275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Occupational Safety and Health</w:t>
            </w:r>
          </w:p>
        </w:tc>
      </w:tr>
      <w:tr w:rsidR="005606FB" w:rsidRPr="009410B8" w14:paraId="5A201062" w14:textId="77777777" w:rsidTr="00275837">
        <w:trPr>
          <w:cantSplit/>
        </w:trPr>
        <w:tc>
          <w:tcPr>
            <w:tcW w:w="4968" w:type="dxa"/>
            <w:vAlign w:val="center"/>
          </w:tcPr>
          <w:p w14:paraId="59204E8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PAYE</w:t>
            </w:r>
          </w:p>
        </w:tc>
        <w:tc>
          <w:tcPr>
            <w:tcW w:w="4968" w:type="dxa"/>
            <w:vAlign w:val="center"/>
          </w:tcPr>
          <w:p w14:paraId="47712187"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Pay As You Earn</w:t>
            </w:r>
          </w:p>
        </w:tc>
      </w:tr>
      <w:tr w:rsidR="005606FB" w:rsidRPr="009410B8" w14:paraId="3A15E0F6" w14:textId="77777777" w:rsidTr="00275837">
        <w:trPr>
          <w:cantSplit/>
        </w:trPr>
        <w:tc>
          <w:tcPr>
            <w:tcW w:w="4968" w:type="dxa"/>
            <w:vAlign w:val="center"/>
          </w:tcPr>
          <w:p w14:paraId="1B215F5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PM</w:t>
            </w:r>
          </w:p>
        </w:tc>
        <w:tc>
          <w:tcPr>
            <w:tcW w:w="4968" w:type="dxa"/>
            <w:vAlign w:val="center"/>
          </w:tcPr>
          <w:p w14:paraId="6A542B8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Personnel Moderator</w:t>
            </w:r>
          </w:p>
        </w:tc>
      </w:tr>
      <w:tr w:rsidR="005606FB" w:rsidRPr="009410B8" w14:paraId="4C476460" w14:textId="77777777" w:rsidTr="00275837">
        <w:trPr>
          <w:cantSplit/>
        </w:trPr>
        <w:tc>
          <w:tcPr>
            <w:tcW w:w="4968" w:type="dxa"/>
            <w:vAlign w:val="center"/>
          </w:tcPr>
          <w:p w14:paraId="746402D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PPE</w:t>
            </w:r>
          </w:p>
        </w:tc>
        <w:tc>
          <w:tcPr>
            <w:tcW w:w="4968" w:type="dxa"/>
            <w:vAlign w:val="center"/>
          </w:tcPr>
          <w:p w14:paraId="3BCD411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Personal Protective Equipment</w:t>
            </w:r>
          </w:p>
        </w:tc>
      </w:tr>
      <w:tr w:rsidR="005606FB" w:rsidRPr="009410B8" w14:paraId="7407E6EC" w14:textId="77777777" w:rsidTr="00275837">
        <w:trPr>
          <w:cantSplit/>
        </w:trPr>
        <w:tc>
          <w:tcPr>
            <w:tcW w:w="4968" w:type="dxa"/>
            <w:vAlign w:val="center"/>
          </w:tcPr>
          <w:p w14:paraId="69E2A03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TUGHE</w:t>
            </w:r>
          </w:p>
        </w:tc>
        <w:tc>
          <w:tcPr>
            <w:tcW w:w="4968" w:type="dxa"/>
            <w:vAlign w:val="center"/>
          </w:tcPr>
          <w:p w14:paraId="3629936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Tanzania Union of Government and Health Employees</w:t>
            </w:r>
          </w:p>
        </w:tc>
      </w:tr>
    </w:tbl>
    <w:p w14:paraId="1D3BA420" w14:textId="77777777" w:rsidR="00C74F88" w:rsidRDefault="00000000" w:rsidP="00C74F8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PREFACE</w:t>
      </w:r>
    </w:p>
    <w:p w14:paraId="2F43F3B6" w14:textId="77777777" w:rsidR="00C74F88" w:rsidRPr="003B7913" w:rsidRDefault="00000000" w:rsidP="00C74F88">
      <w:pPr>
        <w:pStyle w:val="Heading1"/>
        <w:pBdr>
          <w:bottom w:val="single" w:sz="6" w:space="2" w:color="1F4E79"/>
        </w:pBdr>
        <w:spacing w:line="360" w:lineRule="auto"/>
        <w:jc w:val="both"/>
        <w:rPr>
          <w:rFonts w:ascii="Times New Roman" w:hAnsi="Times New Roman" w:cs="Times New Roman"/>
          <w:b w:val="0"/>
          <w:bCs w:val="0"/>
          <w:color w:val="auto"/>
          <w:sz w:val="24"/>
          <w:szCs w:val="24"/>
        </w:rPr>
      </w:pPr>
      <w:r w:rsidRPr="003B7913">
        <w:rPr>
          <w:rFonts w:ascii="Times New Roman" w:hAnsi="Times New Roman" w:cs="Times New Roman"/>
          <w:b w:val="0"/>
          <w:bCs w:val="0"/>
          <w:color w:val="auto"/>
          <w:sz w:val="24"/>
          <w:szCs w:val="24"/>
        </w:rPr>
        <w:t>This Manual is issued by the Board of Trustees of the Roman Catholic Diocese of Kigoma as the corporate governing and employing authority of the Diocese. It consolidates the human resources policies, terms, procedures and standards that guide employment within the Diocese and its facilities.</w:t>
      </w:r>
    </w:p>
    <w:p w14:paraId="41D01238" w14:textId="77777777" w:rsidR="00C74F88" w:rsidRPr="003B7913" w:rsidRDefault="00000000" w:rsidP="00C74F88">
      <w:pPr>
        <w:pStyle w:val="Heading1"/>
        <w:pBdr>
          <w:bottom w:val="single" w:sz="6" w:space="2" w:color="1F4E79"/>
        </w:pBdr>
        <w:spacing w:line="360" w:lineRule="auto"/>
        <w:jc w:val="both"/>
        <w:rPr>
          <w:rFonts w:ascii="Times New Roman" w:hAnsi="Times New Roman" w:cs="Times New Roman"/>
          <w:b w:val="0"/>
          <w:bCs w:val="0"/>
          <w:color w:val="auto"/>
          <w:sz w:val="24"/>
          <w:szCs w:val="24"/>
        </w:rPr>
      </w:pPr>
      <w:r w:rsidRPr="003B7913">
        <w:rPr>
          <w:rFonts w:ascii="Times New Roman" w:hAnsi="Times New Roman" w:cs="Times New Roman"/>
          <w:b w:val="0"/>
          <w:bCs w:val="0"/>
          <w:color w:val="auto"/>
          <w:sz w:val="24"/>
          <w:szCs w:val="24"/>
        </w:rPr>
        <w:t>The Manual is intended to promote competent recruitment, equitable treatment, responsible stewardship, high performance, discipline, safety, confidentiality and respect for the Catholic identity and mission of the Diocese. It shall be interpreted consistently with applicable laws of the United Republic of Tanzania. Where any provision conflicts with written law, the written law shall prevail.</w:t>
      </w:r>
    </w:p>
    <w:p w14:paraId="5AC951DC" w14:textId="78563864" w:rsidR="00171DB9" w:rsidRPr="003B7913" w:rsidRDefault="00000000" w:rsidP="00171DB9">
      <w:pPr>
        <w:pStyle w:val="Heading1"/>
        <w:pBdr>
          <w:bottom w:val="single" w:sz="6" w:space="2" w:color="1F4E79"/>
        </w:pBdr>
        <w:spacing w:line="360" w:lineRule="auto"/>
        <w:jc w:val="both"/>
        <w:rPr>
          <w:rFonts w:ascii="Times New Roman" w:hAnsi="Times New Roman" w:cs="Times New Roman"/>
          <w:b w:val="0"/>
          <w:bCs w:val="0"/>
          <w:color w:val="auto"/>
          <w:sz w:val="24"/>
          <w:szCs w:val="24"/>
        </w:rPr>
      </w:pPr>
      <w:r w:rsidRPr="003B7913">
        <w:rPr>
          <w:rFonts w:ascii="Times New Roman" w:hAnsi="Times New Roman" w:cs="Times New Roman"/>
          <w:b w:val="0"/>
          <w:bCs w:val="0"/>
          <w:color w:val="auto"/>
          <w:sz w:val="24"/>
          <w:szCs w:val="24"/>
        </w:rPr>
        <w:t>Managers, supervisors and employees are responsible for understanding and applying this Manual. HR shall provide guidance, maintain controlled copies and coordinate periodic reviews. No amendment shall take effect unless approved by the Board of Trustees or another authority formally delegated by the Board</w:t>
      </w:r>
      <w:r w:rsidR="00171DB9" w:rsidRPr="003B7913">
        <w:rPr>
          <w:rFonts w:ascii="Times New Roman" w:hAnsi="Times New Roman" w:cs="Times New Roman"/>
          <w:b w:val="0"/>
          <w:bCs w:val="0"/>
          <w:color w:val="auto"/>
          <w:sz w:val="24"/>
          <w:szCs w:val="24"/>
        </w:rPr>
        <w:t>.</w:t>
      </w:r>
    </w:p>
    <w:p w14:paraId="02FDA25A" w14:textId="77777777" w:rsidR="00171DB9" w:rsidRPr="003B7913" w:rsidRDefault="00171DB9" w:rsidP="009410B8">
      <w:pPr>
        <w:pStyle w:val="Heading1"/>
        <w:pBdr>
          <w:bottom w:val="single" w:sz="6" w:space="2" w:color="1F4E79"/>
        </w:pBdr>
        <w:spacing w:line="360" w:lineRule="auto"/>
        <w:jc w:val="both"/>
        <w:rPr>
          <w:rFonts w:ascii="Times New Roman" w:hAnsi="Times New Roman" w:cs="Times New Roman"/>
          <w:b w:val="0"/>
          <w:bCs w:val="0"/>
          <w:color w:val="auto"/>
          <w:sz w:val="24"/>
          <w:szCs w:val="24"/>
        </w:rPr>
      </w:pPr>
    </w:p>
    <w:p w14:paraId="402D73B1" w14:textId="77777777" w:rsidR="00171DB9" w:rsidRDefault="00000000" w:rsidP="00171DB9">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 BACKGROUND, PURPOSE AND SCOPE</w:t>
      </w:r>
    </w:p>
    <w:p w14:paraId="28C866A7" w14:textId="77777777" w:rsidR="00171DB9" w:rsidRDefault="00000000" w:rsidP="00171DB9">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1.1 Background</w:t>
      </w:r>
    </w:p>
    <w:p w14:paraId="24712A76" w14:textId="77777777" w:rsidR="00171DB9" w:rsidRPr="003B7913" w:rsidRDefault="00000000" w:rsidP="00171DB9">
      <w:pPr>
        <w:pStyle w:val="Heading1"/>
        <w:pBdr>
          <w:bottom w:val="single" w:sz="6" w:space="2" w:color="1F4E79"/>
        </w:pBdr>
        <w:spacing w:line="360" w:lineRule="auto"/>
        <w:jc w:val="both"/>
        <w:rPr>
          <w:rFonts w:ascii="Times New Roman" w:hAnsi="Times New Roman" w:cs="Times New Roman"/>
          <w:b w:val="0"/>
          <w:bCs w:val="0"/>
          <w:color w:val="auto"/>
          <w:sz w:val="24"/>
          <w:szCs w:val="24"/>
        </w:rPr>
      </w:pPr>
      <w:r w:rsidRPr="003B7913">
        <w:rPr>
          <w:rFonts w:ascii="Times New Roman" w:hAnsi="Times New Roman" w:cs="Times New Roman"/>
          <w:b w:val="0"/>
          <w:bCs w:val="0"/>
          <w:color w:val="auto"/>
          <w:sz w:val="24"/>
          <w:szCs w:val="24"/>
        </w:rPr>
        <w:t>The Roman Catholic Diocese of Kigoma is a faith-based religious organisation serving communities within Kigoma Region and other areas under its ecclesiastical and institutional responsibility. The Diocese carries out pastoral, health, education, social and development activities through its departments, facilities and services.</w:t>
      </w:r>
    </w:p>
    <w:p w14:paraId="281E3698" w14:textId="77777777" w:rsidR="00171DB9" w:rsidRDefault="00000000" w:rsidP="00171DB9">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1.2 Vision</w:t>
      </w:r>
    </w:p>
    <w:p w14:paraId="297930A6" w14:textId="77777777" w:rsidR="00171DB9" w:rsidRDefault="00000000" w:rsidP="00171DB9">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To be a responsible and caring family of God, committed to building His Kingdom.</w:t>
      </w:r>
    </w:p>
    <w:p w14:paraId="1D746558" w14:textId="77777777" w:rsidR="003B7913" w:rsidRDefault="00000000" w:rsidP="003B7913">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1.3 Mission</w:t>
      </w:r>
    </w:p>
    <w:p w14:paraId="1DF14654" w14:textId="77777777" w:rsidR="003B7913" w:rsidRPr="006B7AA9" w:rsidRDefault="00000000" w:rsidP="003B7913">
      <w:pPr>
        <w:pStyle w:val="Heading1"/>
        <w:pBdr>
          <w:bottom w:val="single" w:sz="6" w:space="2" w:color="1F4E79"/>
        </w:pBdr>
        <w:spacing w:line="360" w:lineRule="auto"/>
        <w:jc w:val="both"/>
        <w:rPr>
          <w:rFonts w:ascii="Times New Roman" w:hAnsi="Times New Roman" w:cs="Times New Roman"/>
          <w:b w:val="0"/>
          <w:bCs w:val="0"/>
          <w:color w:val="auto"/>
          <w:sz w:val="24"/>
          <w:szCs w:val="24"/>
        </w:rPr>
      </w:pPr>
      <w:r w:rsidRPr="006B7AA9">
        <w:rPr>
          <w:rFonts w:ascii="Times New Roman" w:hAnsi="Times New Roman" w:cs="Times New Roman"/>
          <w:b w:val="0"/>
          <w:bCs w:val="0"/>
          <w:color w:val="auto"/>
          <w:sz w:val="24"/>
          <w:szCs w:val="24"/>
        </w:rPr>
        <w:t>Moved by the compassion and love of Christ, the Diocese is committed to strengthening and fostering the evangelising mission of the Lord in the spiritual, social, political and economic realms of life in the spirit of service.</w:t>
      </w:r>
    </w:p>
    <w:p w14:paraId="158F2C52" w14:textId="77777777" w:rsidR="003B7913" w:rsidRDefault="003B7913" w:rsidP="003B7913">
      <w:pPr>
        <w:pStyle w:val="Heading1"/>
        <w:pBdr>
          <w:bottom w:val="single" w:sz="6" w:space="2" w:color="1F4E79"/>
        </w:pBdr>
        <w:spacing w:line="360" w:lineRule="auto"/>
        <w:jc w:val="both"/>
        <w:rPr>
          <w:rFonts w:ascii="Times New Roman" w:hAnsi="Times New Roman" w:cs="Times New Roman"/>
          <w:color w:val="auto"/>
          <w:sz w:val="24"/>
          <w:szCs w:val="24"/>
        </w:rPr>
      </w:pPr>
    </w:p>
    <w:p w14:paraId="40E824E9" w14:textId="4C23D42A" w:rsidR="005606FB" w:rsidRPr="009410B8" w:rsidRDefault="00000000" w:rsidP="003B7913">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1.4 Purpose</w:t>
      </w:r>
    </w:p>
    <w:p w14:paraId="24DCC36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This Manual establishes the principles, responsibilities, terms and procedures for managing employees of the Diocese in a lawful, fair, efficient and mission-consistent manner.</w:t>
      </w:r>
    </w:p>
    <w:p w14:paraId="4442230F"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1.5 Scope</w:t>
      </w:r>
    </w:p>
    <w:p w14:paraId="3847D6F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This Manual applies to all employees of the Diocese and its facilities, whether permanent, fixed-term, part-time, temporary, casual or on probation, except where a written contract, collective agreement or applicable law provides a more favourable or specific term.</w:t>
      </w:r>
    </w:p>
    <w:p w14:paraId="370E4D0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1.6 Guiding principles</w:t>
      </w:r>
    </w:p>
    <w:p w14:paraId="3AAE893F"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Respect for human dignity and Catholic values.</w:t>
      </w:r>
    </w:p>
    <w:p w14:paraId="54D3FF17"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Compliance with applicable laws and regulations.</w:t>
      </w:r>
    </w:p>
    <w:p w14:paraId="63EE00F3"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Merit, equal opportunity and non-discrimination.</w:t>
      </w:r>
    </w:p>
    <w:p w14:paraId="3CA76430"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Fairness, transparency and accountability.</w:t>
      </w:r>
    </w:p>
    <w:p w14:paraId="7CBB4D37"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Responsible use of Diocese resources.</w:t>
      </w:r>
    </w:p>
    <w:p w14:paraId="388E37A2"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Confidentiality and protection of personal information.</w:t>
      </w:r>
    </w:p>
    <w:p w14:paraId="42F9170C"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Performance, service quality and continuous improvement.</w:t>
      </w:r>
    </w:p>
    <w:p w14:paraId="68F5EEFD"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2. DEFINITIONS AND INTERPRETATION</w:t>
      </w:r>
    </w:p>
    <w:tbl>
      <w:tblPr>
        <w:tblStyle w:val="TableGrid"/>
        <w:tblW w:w="0" w:type="auto"/>
        <w:tblLook w:val="04A0" w:firstRow="1" w:lastRow="0" w:firstColumn="1" w:lastColumn="0" w:noHBand="0" w:noVBand="1"/>
      </w:tblPr>
      <w:tblGrid>
        <w:gridCol w:w="4968"/>
        <w:gridCol w:w="4968"/>
      </w:tblGrid>
      <w:tr w:rsidR="005606FB" w:rsidRPr="009410B8" w14:paraId="5383F853" w14:textId="77777777" w:rsidTr="006B7AA9">
        <w:trPr>
          <w:cantSplit/>
          <w:tblHeader/>
        </w:trPr>
        <w:tc>
          <w:tcPr>
            <w:tcW w:w="4968" w:type="dxa"/>
            <w:vAlign w:val="center"/>
          </w:tcPr>
          <w:p w14:paraId="3DDE52A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Term</w:t>
            </w:r>
          </w:p>
        </w:tc>
        <w:tc>
          <w:tcPr>
            <w:tcW w:w="4968" w:type="dxa"/>
            <w:vAlign w:val="center"/>
          </w:tcPr>
          <w:p w14:paraId="1514A17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Meaning</w:t>
            </w:r>
          </w:p>
        </w:tc>
      </w:tr>
      <w:tr w:rsidR="005606FB" w:rsidRPr="009410B8" w14:paraId="3B9F30B2" w14:textId="77777777" w:rsidTr="006B7AA9">
        <w:trPr>
          <w:cantSplit/>
        </w:trPr>
        <w:tc>
          <w:tcPr>
            <w:tcW w:w="4968" w:type="dxa"/>
            <w:vAlign w:val="center"/>
          </w:tcPr>
          <w:p w14:paraId="08DA5FA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Appointing Authority</w:t>
            </w:r>
          </w:p>
        </w:tc>
        <w:tc>
          <w:tcPr>
            <w:tcW w:w="4968" w:type="dxa"/>
            <w:vAlign w:val="center"/>
          </w:tcPr>
          <w:p w14:paraId="3C9502F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The Bishop, Board of Trustees or any person or body formally authorised to appoint employees on behalf of the Diocese.</w:t>
            </w:r>
          </w:p>
        </w:tc>
      </w:tr>
      <w:tr w:rsidR="005606FB" w:rsidRPr="009410B8" w14:paraId="43C11B0E" w14:textId="77777777" w:rsidTr="006B7AA9">
        <w:trPr>
          <w:cantSplit/>
        </w:trPr>
        <w:tc>
          <w:tcPr>
            <w:tcW w:w="4968" w:type="dxa"/>
            <w:vAlign w:val="center"/>
          </w:tcPr>
          <w:p w14:paraId="651BDF4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Board of Trustees</w:t>
            </w:r>
          </w:p>
        </w:tc>
        <w:tc>
          <w:tcPr>
            <w:tcW w:w="4968" w:type="dxa"/>
            <w:vAlign w:val="center"/>
          </w:tcPr>
          <w:p w14:paraId="79516C9F"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The corporate governing board of the Diocese.</w:t>
            </w:r>
          </w:p>
        </w:tc>
      </w:tr>
      <w:tr w:rsidR="005606FB" w:rsidRPr="009410B8" w14:paraId="10654B54" w14:textId="77777777" w:rsidTr="006B7AA9">
        <w:trPr>
          <w:cantSplit/>
        </w:trPr>
        <w:tc>
          <w:tcPr>
            <w:tcW w:w="4968" w:type="dxa"/>
            <w:vAlign w:val="center"/>
          </w:tcPr>
          <w:p w14:paraId="6237B55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Child</w:t>
            </w:r>
          </w:p>
        </w:tc>
        <w:tc>
          <w:tcPr>
            <w:tcW w:w="4968" w:type="dxa"/>
            <w:vAlign w:val="center"/>
          </w:tcPr>
          <w:p w14:paraId="0E34888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 child recognised by applicable law and, for institutional benefits, any dependent child accepted under the approved benefit rules of the Diocese.</w:t>
            </w:r>
          </w:p>
        </w:tc>
      </w:tr>
      <w:tr w:rsidR="005606FB" w:rsidRPr="009410B8" w14:paraId="365EA122" w14:textId="77777777" w:rsidTr="006B7AA9">
        <w:trPr>
          <w:cantSplit/>
        </w:trPr>
        <w:tc>
          <w:tcPr>
            <w:tcW w:w="4968" w:type="dxa"/>
            <w:vAlign w:val="center"/>
          </w:tcPr>
          <w:p w14:paraId="19078B2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Contract</w:t>
            </w:r>
          </w:p>
        </w:tc>
        <w:tc>
          <w:tcPr>
            <w:tcW w:w="4968" w:type="dxa"/>
            <w:vAlign w:val="center"/>
          </w:tcPr>
          <w:p w14:paraId="5172A63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 written agreement setting out the terms and conditions of employment.</w:t>
            </w:r>
          </w:p>
        </w:tc>
      </w:tr>
      <w:tr w:rsidR="005606FB" w:rsidRPr="009410B8" w14:paraId="6029E470" w14:textId="77777777" w:rsidTr="006B7AA9">
        <w:trPr>
          <w:cantSplit/>
        </w:trPr>
        <w:tc>
          <w:tcPr>
            <w:tcW w:w="4968" w:type="dxa"/>
            <w:vAlign w:val="center"/>
          </w:tcPr>
          <w:p w14:paraId="67586E7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Dependent</w:t>
            </w:r>
          </w:p>
        </w:tc>
        <w:tc>
          <w:tcPr>
            <w:tcW w:w="4968" w:type="dxa"/>
            <w:vAlign w:val="center"/>
          </w:tcPr>
          <w:p w14:paraId="4691BDC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 person wholly or substantially dependent on an employee and recognised under applicable law or approved Diocese benefit rules.</w:t>
            </w:r>
          </w:p>
        </w:tc>
      </w:tr>
      <w:tr w:rsidR="005606FB" w:rsidRPr="009410B8" w14:paraId="2C32444E" w14:textId="77777777" w:rsidTr="006B7AA9">
        <w:trPr>
          <w:cantSplit/>
        </w:trPr>
        <w:tc>
          <w:tcPr>
            <w:tcW w:w="4968" w:type="dxa"/>
            <w:vAlign w:val="center"/>
          </w:tcPr>
          <w:p w14:paraId="422D8D8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Disciplinary Committee</w:t>
            </w:r>
          </w:p>
        </w:tc>
        <w:tc>
          <w:tcPr>
            <w:tcW w:w="4968" w:type="dxa"/>
            <w:vAlign w:val="center"/>
          </w:tcPr>
          <w:p w14:paraId="689B630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 committee appointed to hear and determine disciplinary matters in accordance with this Manual.</w:t>
            </w:r>
          </w:p>
        </w:tc>
      </w:tr>
      <w:tr w:rsidR="005606FB" w:rsidRPr="009410B8" w14:paraId="2DE21044" w14:textId="77777777" w:rsidTr="006B7AA9">
        <w:trPr>
          <w:cantSplit/>
        </w:trPr>
        <w:tc>
          <w:tcPr>
            <w:tcW w:w="4968" w:type="dxa"/>
            <w:vAlign w:val="center"/>
          </w:tcPr>
          <w:p w14:paraId="1F73327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Employee</w:t>
            </w:r>
          </w:p>
        </w:tc>
        <w:tc>
          <w:tcPr>
            <w:tcW w:w="4968" w:type="dxa"/>
            <w:vAlign w:val="center"/>
          </w:tcPr>
          <w:p w14:paraId="2164AA3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 person employed by the Diocese under a contract of service.</w:t>
            </w:r>
          </w:p>
        </w:tc>
      </w:tr>
      <w:tr w:rsidR="005606FB" w:rsidRPr="009410B8" w14:paraId="2DFACB43" w14:textId="77777777" w:rsidTr="006B7AA9">
        <w:trPr>
          <w:cantSplit/>
        </w:trPr>
        <w:tc>
          <w:tcPr>
            <w:tcW w:w="4968" w:type="dxa"/>
            <w:vAlign w:val="center"/>
          </w:tcPr>
          <w:p w14:paraId="5496BAD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Head of Facility/HOD</w:t>
            </w:r>
          </w:p>
        </w:tc>
        <w:tc>
          <w:tcPr>
            <w:tcW w:w="4968" w:type="dxa"/>
            <w:vAlign w:val="center"/>
          </w:tcPr>
          <w:p w14:paraId="358AEEE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The person formally responsible for a Diocese facility, department, section or service.</w:t>
            </w:r>
          </w:p>
        </w:tc>
      </w:tr>
      <w:tr w:rsidR="005606FB" w:rsidRPr="009410B8" w14:paraId="2A03CE44" w14:textId="77777777" w:rsidTr="006B7AA9">
        <w:trPr>
          <w:cantSplit/>
        </w:trPr>
        <w:tc>
          <w:tcPr>
            <w:tcW w:w="4968" w:type="dxa"/>
            <w:vAlign w:val="center"/>
          </w:tcPr>
          <w:p w14:paraId="0954928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Long-term training</w:t>
            </w:r>
          </w:p>
        </w:tc>
        <w:tc>
          <w:tcPr>
            <w:tcW w:w="4968" w:type="dxa"/>
            <w:vAlign w:val="center"/>
          </w:tcPr>
          <w:p w14:paraId="0C86CA1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 continuous training programme lasting more than six months, unless an approved training policy defines a different threshold.</w:t>
            </w:r>
          </w:p>
        </w:tc>
      </w:tr>
      <w:tr w:rsidR="005606FB" w:rsidRPr="009410B8" w14:paraId="7722C96F" w14:textId="77777777" w:rsidTr="006B7AA9">
        <w:trPr>
          <w:cantSplit/>
        </w:trPr>
        <w:tc>
          <w:tcPr>
            <w:tcW w:w="4968" w:type="dxa"/>
            <w:vAlign w:val="center"/>
          </w:tcPr>
          <w:p w14:paraId="6F0CCE7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Misconduct</w:t>
            </w:r>
          </w:p>
        </w:tc>
        <w:tc>
          <w:tcPr>
            <w:tcW w:w="4968" w:type="dxa"/>
            <w:vAlign w:val="center"/>
          </w:tcPr>
          <w:p w14:paraId="595A455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An act or omission that violates an employee’s duties, contract, lawful instruction, code of conduct or this Manual.</w:t>
            </w:r>
          </w:p>
        </w:tc>
      </w:tr>
      <w:tr w:rsidR="005606FB" w:rsidRPr="009410B8" w14:paraId="65AF3D70" w14:textId="77777777" w:rsidTr="006B7AA9">
        <w:trPr>
          <w:cantSplit/>
        </w:trPr>
        <w:tc>
          <w:tcPr>
            <w:tcW w:w="4968" w:type="dxa"/>
            <w:vAlign w:val="center"/>
          </w:tcPr>
          <w:p w14:paraId="0C96955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Probation</w:t>
            </w:r>
          </w:p>
        </w:tc>
        <w:tc>
          <w:tcPr>
            <w:tcW w:w="4968" w:type="dxa"/>
            <w:vAlign w:val="center"/>
          </w:tcPr>
          <w:p w14:paraId="07EB372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 specified initial period during which the employee’s suitability and performance are assessed before confirmation.</w:t>
            </w:r>
          </w:p>
        </w:tc>
      </w:tr>
      <w:tr w:rsidR="005606FB" w:rsidRPr="009410B8" w14:paraId="138CAEB9" w14:textId="77777777" w:rsidTr="006B7AA9">
        <w:trPr>
          <w:cantSplit/>
        </w:trPr>
        <w:tc>
          <w:tcPr>
            <w:tcW w:w="4968" w:type="dxa"/>
            <w:vAlign w:val="center"/>
          </w:tcPr>
          <w:p w14:paraId="0ED4D7F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Suspension</w:t>
            </w:r>
          </w:p>
        </w:tc>
        <w:tc>
          <w:tcPr>
            <w:tcW w:w="4968" w:type="dxa"/>
            <w:vAlign w:val="center"/>
          </w:tcPr>
          <w:p w14:paraId="166DF64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Temporary removal from duty, normally on full pay unless the law permits otherwise, pending investigation or disciplinary determination.</w:t>
            </w:r>
          </w:p>
        </w:tc>
      </w:tr>
      <w:tr w:rsidR="005606FB" w:rsidRPr="009410B8" w14:paraId="6CE4E774" w14:textId="77777777" w:rsidTr="006B7AA9">
        <w:trPr>
          <w:cantSplit/>
        </w:trPr>
        <w:tc>
          <w:tcPr>
            <w:tcW w:w="4968" w:type="dxa"/>
            <w:vAlign w:val="center"/>
          </w:tcPr>
          <w:p w14:paraId="1717AEE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Termination</w:t>
            </w:r>
          </w:p>
        </w:tc>
        <w:tc>
          <w:tcPr>
            <w:tcW w:w="4968" w:type="dxa"/>
            <w:vAlign w:val="center"/>
          </w:tcPr>
          <w:p w14:paraId="029D702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The lawful ending of an employment relationship by resignation, expiry, retirement, dismissal, redundancy, incapacity or another recognised ground.</w:t>
            </w:r>
          </w:p>
        </w:tc>
      </w:tr>
      <w:tr w:rsidR="005606FB" w:rsidRPr="009410B8" w14:paraId="38372710" w14:textId="77777777" w:rsidTr="006B7AA9">
        <w:trPr>
          <w:cantSplit/>
        </w:trPr>
        <w:tc>
          <w:tcPr>
            <w:tcW w:w="4968" w:type="dxa"/>
            <w:vAlign w:val="center"/>
          </w:tcPr>
          <w:p w14:paraId="2490321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Written law</w:t>
            </w:r>
          </w:p>
        </w:tc>
        <w:tc>
          <w:tcPr>
            <w:tcW w:w="4968" w:type="dxa"/>
            <w:vAlign w:val="center"/>
          </w:tcPr>
          <w:p w14:paraId="4ADDC0B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Applicable Acts, regulations, rules, orders and other legally binding instruments of the United Republic of Tanzania.</w:t>
            </w:r>
          </w:p>
        </w:tc>
      </w:tr>
    </w:tbl>
    <w:p w14:paraId="1A1FA104" w14:textId="77777777" w:rsidR="00CE1FCD" w:rsidRDefault="00CE1FCD" w:rsidP="009410B8">
      <w:pPr>
        <w:keepNext/>
        <w:spacing w:line="360" w:lineRule="auto"/>
        <w:jc w:val="both"/>
        <w:rPr>
          <w:rFonts w:ascii="Times New Roman" w:hAnsi="Times New Roman" w:cs="Times New Roman"/>
          <w:b/>
          <w:sz w:val="24"/>
          <w:szCs w:val="24"/>
        </w:rPr>
      </w:pPr>
    </w:p>
    <w:p w14:paraId="6AB7CB75" w14:textId="082462EB" w:rsidR="00CE1FCD" w:rsidRDefault="00CE1FCD" w:rsidP="009410B8">
      <w:pPr>
        <w:keepNext/>
        <w:spacing w:line="360" w:lineRule="auto"/>
        <w:jc w:val="both"/>
        <w:rPr>
          <w:rFonts w:ascii="Times New Roman" w:hAnsi="Times New Roman" w:cs="Times New Roman"/>
          <w:b/>
          <w:sz w:val="24"/>
          <w:szCs w:val="24"/>
        </w:rPr>
      </w:pPr>
    </w:p>
    <w:p w14:paraId="77A98596" w14:textId="77777777" w:rsidR="00321EF8" w:rsidRDefault="00321EF8" w:rsidP="009410B8">
      <w:pPr>
        <w:keepNext/>
        <w:spacing w:line="360" w:lineRule="auto"/>
        <w:jc w:val="both"/>
        <w:rPr>
          <w:rFonts w:ascii="Times New Roman" w:hAnsi="Times New Roman" w:cs="Times New Roman"/>
          <w:b/>
          <w:sz w:val="24"/>
          <w:szCs w:val="24"/>
        </w:rPr>
      </w:pPr>
    </w:p>
    <w:p w14:paraId="36E270F2" w14:textId="0B057074"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2.1 Interpretation</w:t>
      </w:r>
    </w:p>
    <w:p w14:paraId="2813CF7A"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Words in the singular include the plural and vice versa where the context requires. References to one gender include all genders. Headings are for convenience and do not limit the meaning of a clause.</w:t>
      </w:r>
    </w:p>
    <w:p w14:paraId="1B0B53D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2.2 Legal precedence</w:t>
      </w:r>
    </w:p>
    <w:p w14:paraId="1C9B19E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Where this Manual conflicts with applicable written law, the written law shall prevail. A more favourable lawful term contained in an employee’s contract or collective agreement shall continue to apply.</w:t>
      </w:r>
    </w:p>
    <w:p w14:paraId="053D3D0A"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3. HR GOVERNANCE, AUTHORITY AND RESPONSIBILITIES</w:t>
      </w:r>
    </w:p>
    <w:p w14:paraId="195B49C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3.1 Board of Trustees</w:t>
      </w:r>
    </w:p>
    <w:p w14:paraId="5E292F8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Board approves this Manual, major HR policies, establishment levels, senior appointments, salary structures and other matters reserved to it.</w:t>
      </w:r>
    </w:p>
    <w:p w14:paraId="6D1133A5"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3.2 Bishop / Appointing Authority</w:t>
      </w:r>
    </w:p>
    <w:p w14:paraId="47F7267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 xml:space="preserve">The </w:t>
      </w:r>
      <w:proofErr w:type="gramStart"/>
      <w:r w:rsidRPr="009410B8">
        <w:rPr>
          <w:rFonts w:ascii="Times New Roman" w:hAnsi="Times New Roman" w:cs="Times New Roman"/>
          <w:sz w:val="24"/>
          <w:szCs w:val="24"/>
        </w:rPr>
        <w:t>Bishop</w:t>
      </w:r>
      <w:proofErr w:type="gramEnd"/>
      <w:r w:rsidRPr="009410B8">
        <w:rPr>
          <w:rFonts w:ascii="Times New Roman" w:hAnsi="Times New Roman" w:cs="Times New Roman"/>
          <w:sz w:val="24"/>
          <w:szCs w:val="24"/>
        </w:rPr>
        <w:t xml:space="preserve"> exercises appointing and executive authority in accordance with Diocese governance instruments and may delegate specific functions in writing.</w:t>
      </w:r>
    </w:p>
    <w:p w14:paraId="6F8BA83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3.3 Personnel Moderator</w:t>
      </w:r>
    </w:p>
    <w:p w14:paraId="5BC1A2B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Personnel Moderator coordinates personnel oversight, ensures consistency across facilities and supports the Bishop and Board in major HR decisions.</w:t>
      </w:r>
    </w:p>
    <w:p w14:paraId="2E8C4B2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3.4 Human Resources Manager</w:t>
      </w:r>
    </w:p>
    <w:p w14:paraId="572CF17C"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Advise management and employees on this Manual.</w:t>
      </w:r>
    </w:p>
    <w:p w14:paraId="723910B7"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Maintain personnel records and establishment data.</w:t>
      </w:r>
    </w:p>
    <w:p w14:paraId="12432130"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Coordinate recruitment, induction, appraisal, training, discipline, leave and separation.</w:t>
      </w:r>
    </w:p>
    <w:p w14:paraId="345CE6B6"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Monitor legal and policy compliance.</w:t>
      </w:r>
    </w:p>
    <w:p w14:paraId="6B0B9767"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Prepare HR reports and proposed policy amendments.</w:t>
      </w:r>
    </w:p>
    <w:p w14:paraId="36BC289B"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Ensure confidentiality of employee information.</w:t>
      </w:r>
    </w:p>
    <w:p w14:paraId="6B6E823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3.5 Heads of facilities and departments</w:t>
      </w:r>
    </w:p>
    <w:p w14:paraId="09869C3A"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Plan staffing and submit justified requests.</w:t>
      </w:r>
    </w:p>
    <w:p w14:paraId="0C24168B"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Provide job descriptions, induction and supervision.</w:t>
      </w:r>
    </w:p>
    <w:p w14:paraId="5F81922F"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Manage attendance, performance, safety and conduct.</w:t>
      </w:r>
    </w:p>
    <w:p w14:paraId="08D1FE0D"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Keep fair and accurate records.</w:t>
      </w:r>
    </w:p>
    <w:p w14:paraId="7B0BFE8D"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Refer serious or unresolved matters to HR.</w:t>
      </w:r>
    </w:p>
    <w:p w14:paraId="16317284"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3.6 Employees</w:t>
      </w:r>
    </w:p>
    <w:p w14:paraId="0202FF35"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Perform duties diligently and lawfully.</w:t>
      </w:r>
    </w:p>
    <w:p w14:paraId="48055225"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Observe Catholic values, this Manual and lawful instructions.</w:t>
      </w:r>
    </w:p>
    <w:p w14:paraId="0F2D30A3"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Protect confidential information and Diocese assets.</w:t>
      </w:r>
    </w:p>
    <w:p w14:paraId="53AF8381"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Report hazards, misconduct and conflicts of interest.</w:t>
      </w:r>
    </w:p>
    <w:p w14:paraId="0F54BEBD"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Participate honestly in appraisal, training and investigations.</w:t>
      </w:r>
    </w:p>
    <w:p w14:paraId="41260817"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4. EMPLOYMENT, RECRUITMENT AND APPOINTMENT</w:t>
      </w:r>
    </w:p>
    <w:p w14:paraId="6B11335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4.1 Employment philosophy</w:t>
      </w:r>
    </w:p>
    <w:p w14:paraId="0DEC9543"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shall create an enabling environment that encourages competence, initiative, creativity, participation, accountability and commitment to its mission.</w:t>
      </w:r>
    </w:p>
    <w:p w14:paraId="4826E569"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4.2 Equal opportunity</w:t>
      </w:r>
    </w:p>
    <w:p w14:paraId="173BBE3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Recruitment, training, promotion, compensation, discipline and termination shall be administered without unlawful discrimination. Reasonable accommodation shall be considered for qualified persons with disabilities, subject to the inherent requirements of the job.</w:t>
      </w:r>
    </w:p>
    <w:p w14:paraId="69FD3259"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4.3 Workforce planning</w:t>
      </w:r>
    </w:p>
    <w:p w14:paraId="31816F8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Every appointment shall be based on an approved organisational structure, establishment, job description and budget. No new post or increase in establishment shall be made without the required approval.</w:t>
      </w:r>
    </w:p>
    <w:p w14:paraId="4DA056C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4.4 Recruitment request</w:t>
      </w:r>
    </w:p>
    <w:p w14:paraId="1B2EB843"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relevant HOD shall complete an employment requisition stating the reason for recruitment, job title, grade, funding source and required start date. A current job description shall be attached.</w:t>
      </w:r>
    </w:p>
    <w:p w14:paraId="6A5FA83F"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4.5 Advertisement</w:t>
      </w:r>
    </w:p>
    <w:p w14:paraId="72C664C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Vacancies shall normally be advertised through appropriate channels that provide fair access to qualified applicants. An advertisement shall state the job title, duty station, qualifications, experience, key duties, application method and deadline.</w:t>
      </w:r>
    </w:p>
    <w:p w14:paraId="40153C1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4.6 Shortlisting</w:t>
      </w:r>
    </w:p>
    <w:p w14:paraId="09AE82A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Shortlisting shall be based only on the published criteria. The shortlisting record shall identify all applicants and the reasons for selection or exclusion. Where practicable, at least three suitably qualified candidates shall be shortlisted.</w:t>
      </w:r>
    </w:p>
    <w:p w14:paraId="06D689F9"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4.7 Interview panels</w:t>
      </w:r>
    </w:p>
    <w:p w14:paraId="6F77D85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interview panel shall normally consist of at least three members with appropriate technical and organisational competence. Any member with a conflict of interest shall declare it and withdraw from the decision-making process.</w:t>
      </w:r>
    </w:p>
    <w:p w14:paraId="63B46FD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4.8 Selection and references</w:t>
      </w:r>
    </w:p>
    <w:p w14:paraId="1C33F901"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panel shall use a documented scoring method. Appointment shall be subject to satisfactory verification of qualifications, references and other lawful checks relevant to the position.</w:t>
      </w:r>
    </w:p>
    <w:p w14:paraId="10E46A0B"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4.9 Medical assessment</w:t>
      </w:r>
    </w:p>
    <w:p w14:paraId="25C4D0D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Any pre-employment medical assessment shall be limited to requirements objectively related to the duties and risks of the position. Medical information shall be confidential and kept separately from general personnel records.</w:t>
      </w:r>
    </w:p>
    <w:p w14:paraId="0A8C54FF"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4.10 Appointment letter</w:t>
      </w:r>
    </w:p>
    <w:p w14:paraId="44A5776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appointment shall be confirmed in writing and signed by the authorised appointing officer. The letter or contract shall state the position, duty station, reporting line, salary, probation, working hours, duration where applicable, notice requirements and other key terms.</w:t>
      </w:r>
    </w:p>
    <w:p w14:paraId="1AE2902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4.11 Employment of minors</w:t>
      </w:r>
    </w:p>
    <w:p w14:paraId="00C1B51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shall not employ any person below the minimum lawful working age and shall comply with all restrictions relating to young workers.</w:t>
      </w:r>
    </w:p>
    <w:p w14:paraId="224CE35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4.12 Employment of relatives</w:t>
      </w:r>
    </w:p>
    <w:p w14:paraId="7AB93121"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 close personal relationship shall be declared where it may affect recruitment, supervision, promotion, pay or discipline. A person shall not participate in a decision involving a spouse, fiancé, dependent, close relative or another person where impartiality may reasonably be questioned.</w:t>
      </w:r>
    </w:p>
    <w:p w14:paraId="2D9EA5C1"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5. INDUCTION, PROBATION AND CONFIRMATION</w:t>
      </w:r>
    </w:p>
    <w:p w14:paraId="3A49A86B"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5.1 Induction requirement</w:t>
      </w:r>
    </w:p>
    <w:p w14:paraId="36CED96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Every newly appointed employee shall undergo an appropriate induction programme coordinated by HR and the relevant department.</w:t>
      </w:r>
    </w:p>
    <w:p w14:paraId="387717A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5.2 Induction content</w:t>
      </w:r>
    </w:p>
    <w:p w14:paraId="4BD3A707"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Diocese history, mission, vision, values and structure.</w:t>
      </w:r>
    </w:p>
    <w:p w14:paraId="11BBA252"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Terms and conditions of employment.</w:t>
      </w:r>
    </w:p>
    <w:p w14:paraId="664ED10B"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Job duties, performance expectations and reporting relationships.</w:t>
      </w:r>
    </w:p>
    <w:p w14:paraId="78B6881B"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Code of conduct, safeguarding, confidentiality and conflict of interest.</w:t>
      </w:r>
    </w:p>
    <w:p w14:paraId="0D907058"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Health, safety, fire and emergency procedures.</w:t>
      </w:r>
    </w:p>
    <w:p w14:paraId="79328F3F"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Payroll, leave, benefits, records and communication channels.</w:t>
      </w:r>
    </w:p>
    <w:p w14:paraId="23AE5555"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Facility tour, workstation, equipment and introductions.</w:t>
      </w:r>
    </w:p>
    <w:p w14:paraId="720C51A7"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5.3 New-hire checklist</w:t>
      </w:r>
    </w:p>
    <w:p w14:paraId="5DA5613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HR shall maintain a signed induction checklist in the employee’s personnel file.</w:t>
      </w:r>
    </w:p>
    <w:p w14:paraId="2C8F4409"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5.4 Probation period</w:t>
      </w:r>
    </w:p>
    <w:p w14:paraId="0F31EAE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probation period shall be stated in the employment contract and shall comply with applicable law. The employee shall receive clear objectives, supervision and feedback during probation.</w:t>
      </w:r>
    </w:p>
    <w:p w14:paraId="090E884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5.5 Probation review</w:t>
      </w:r>
    </w:p>
    <w:p w14:paraId="0D8DC64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supervisor shall review performance before the end of probation and recommend confirmation, lawful extension or termination. The employee shall be informed of concerns and given a reasonable opportunity to improve before an adverse decision is made.</w:t>
      </w:r>
    </w:p>
    <w:p w14:paraId="12FC997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5.6 Confirmation</w:t>
      </w:r>
    </w:p>
    <w:p w14:paraId="7F99285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Confirmation shall be issued in writing by the authorised officer after satisfactory completion of probation.</w:t>
      </w:r>
    </w:p>
    <w:p w14:paraId="31AECE28"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6. JOB CLASSIFICATION, ASSIGNMENT, PROMOTION AND TRANSFER</w:t>
      </w:r>
    </w:p>
    <w:p w14:paraId="1A27A1EF"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6.1 Job classification</w:t>
      </w:r>
    </w:p>
    <w:p w14:paraId="7D7C19A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Jobs shall be classified according to responsibility, qualifications, complexity, supervisory duties, decision-making authority and working conditions. Each approved post shall have a title, job description and salary grade or range.</w:t>
      </w:r>
    </w:p>
    <w:p w14:paraId="1CF0EE9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6.2 Assignment of duties</w:t>
      </w:r>
    </w:p>
    <w:p w14:paraId="61FED9D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Duties shall be consistent with the job description and operational needs. Temporary additional duties may be assigned lawfully and reasonably, but substantial permanent changes shall be documented and approved.</w:t>
      </w:r>
    </w:p>
    <w:p w14:paraId="08F91BE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6.3 Promotion</w:t>
      </w:r>
    </w:p>
    <w:p w14:paraId="57AF2E6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Promotion shall be based on an approved vacancy, qualifications, competence, performance, integrity and organisational need. The process shall be transparent and documented.</w:t>
      </w:r>
    </w:p>
    <w:p w14:paraId="7692F615"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6.4 Transfer</w:t>
      </w:r>
    </w:p>
    <w:p w14:paraId="7EF7825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may be transferred for operational, development or welfare reasons. The employee shall receive reasonable written notice, reasons and any approved relocation support.</w:t>
      </w:r>
    </w:p>
    <w:p w14:paraId="784FD6B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6.5 Demotion</w:t>
      </w:r>
    </w:p>
    <w:p w14:paraId="29ECEA3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Demotion shall not be imposed arbitrarily. Where proposed as a disciplinary sanction or organisational measure, the employee shall receive written reasons, a fair hearing and a right of appeal.</w:t>
      </w:r>
    </w:p>
    <w:p w14:paraId="2771AFF8" w14:textId="77777777" w:rsidR="002512DB" w:rsidRDefault="002512DB" w:rsidP="009410B8">
      <w:pPr>
        <w:pStyle w:val="Heading1"/>
        <w:pBdr>
          <w:bottom w:val="single" w:sz="6" w:space="2" w:color="1F4E79"/>
        </w:pBdr>
        <w:spacing w:line="360" w:lineRule="auto"/>
        <w:jc w:val="both"/>
        <w:rPr>
          <w:rFonts w:ascii="Times New Roman" w:hAnsi="Times New Roman" w:cs="Times New Roman"/>
          <w:color w:val="auto"/>
          <w:sz w:val="24"/>
          <w:szCs w:val="24"/>
        </w:rPr>
      </w:pPr>
    </w:p>
    <w:p w14:paraId="1D3C185B" w14:textId="77777777" w:rsidR="00577A8D" w:rsidRDefault="00000000" w:rsidP="00577A8D">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7. WORKING HOURS, ATTENDANCE AND OVERTIME</w:t>
      </w:r>
    </w:p>
    <w:p w14:paraId="2896692E" w14:textId="34E3ABA1" w:rsidR="005606FB" w:rsidRPr="009410B8" w:rsidRDefault="00000000" w:rsidP="00577A8D">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7.1 Working hours</w:t>
      </w:r>
    </w:p>
    <w:p w14:paraId="2D4DC48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Working hours shall be stated in the contract, duty roster or approved facility schedule and shall comply with applicable law. Service facilities may operate shifts, nights, weekends and public holidays as operationally required.</w:t>
      </w:r>
    </w:p>
    <w:p w14:paraId="1B796AF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7.2 Attendance</w:t>
      </w:r>
    </w:p>
    <w:p w14:paraId="1C084CF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report punctually, record attendance through the approved system and remain at their assigned duty station during working hours unless authorised otherwise.</w:t>
      </w:r>
    </w:p>
    <w:p w14:paraId="057E9FA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7.3 Absence</w:t>
      </w:r>
    </w:p>
    <w:p w14:paraId="65BE9C2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unable to report for duty shall notify the immediate supervisor as soon as reasonably possible and provide the required explanation or evidence. Unauthorised absence may result in disciplinary action after fair inquiry.</w:t>
      </w:r>
    </w:p>
    <w:p w14:paraId="5C7A1A6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7.4 Lateness</w:t>
      </w:r>
    </w:p>
    <w:p w14:paraId="53542F2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Repeated lateness shall be addressed progressively through counselling and discipline. Serious or persistent lateness may constitute misconduct.</w:t>
      </w:r>
    </w:p>
    <w:p w14:paraId="5FA27C94"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7.5 Overtime</w:t>
      </w:r>
    </w:p>
    <w:p w14:paraId="7792328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Overtime shall be authorised in advance, recorded and compensated or offset in accordance with applicable law, the employee’s contract and approved Diocese rules. Managers shall not require excessive or unsafe working hours.</w:t>
      </w:r>
    </w:p>
    <w:p w14:paraId="3EAA1D9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7.6 Rest periods</w:t>
      </w:r>
    </w:p>
    <w:p w14:paraId="36F934D4" w14:textId="77777777" w:rsidR="00577A8D" w:rsidRDefault="00000000" w:rsidP="00577A8D">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receive applicable daily and weekly rest periods. Shift rosters shall consider safety, fatigue and continuity of service.</w:t>
      </w:r>
    </w:p>
    <w:p w14:paraId="0C51ECCF" w14:textId="77777777" w:rsidR="00577A8D" w:rsidRDefault="00577A8D" w:rsidP="00577A8D">
      <w:pPr>
        <w:spacing w:line="360" w:lineRule="auto"/>
        <w:jc w:val="both"/>
        <w:rPr>
          <w:rFonts w:ascii="Times New Roman" w:hAnsi="Times New Roman" w:cs="Times New Roman"/>
          <w:sz w:val="24"/>
          <w:szCs w:val="24"/>
        </w:rPr>
      </w:pPr>
    </w:p>
    <w:p w14:paraId="0A39F93F" w14:textId="116C8C60" w:rsidR="005606FB" w:rsidRPr="009410B8" w:rsidRDefault="00000000" w:rsidP="00577A8D">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8. REMUNERATION, ALLOWANCES, DEDUCTIONS AND BENEFITS</w:t>
      </w:r>
    </w:p>
    <w:p w14:paraId="6D1B8A8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8.1 Salary administration</w:t>
      </w:r>
    </w:p>
    <w:p w14:paraId="549E301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Salaries shall be approved by the Board or delegated authority and shall reflect the job grade, qualifications, responsibility, performance, affordability and the principle of equal pay for work of equal value.</w:t>
      </w:r>
    </w:p>
    <w:p w14:paraId="53A6B98B"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8.2 Payment</w:t>
      </w:r>
    </w:p>
    <w:p w14:paraId="3E28DA4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Salary shall be paid through an approved method and supported by a payslip showing gross pay, deductions and net pay.</w:t>
      </w:r>
    </w:p>
    <w:p w14:paraId="404A5B9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8.3 Salary review</w:t>
      </w:r>
    </w:p>
    <w:p w14:paraId="7FA77CA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Salary review is not automatic. It may be considered in light of performance, inflation, market conditions, legal requirements and the financial capacity of the Diocese.</w:t>
      </w:r>
    </w:p>
    <w:p w14:paraId="5764F3B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8.4 Deductions</w:t>
      </w:r>
    </w:p>
    <w:p w14:paraId="56E7B65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Only deductions authorised by law, court order, collective agreement or the employee’s written consent shall be made. These may include PAYE, social security, health insurance, loan repayments and recovery of lawful advances.</w:t>
      </w:r>
    </w:p>
    <w:p w14:paraId="124AD3D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8.5 Allowances</w:t>
      </w:r>
    </w:p>
    <w:p w14:paraId="5BACB2D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Allowances shall be paid only where approved and applicable to the employee’s duties or circumstances. The Diocese may revise or withdraw non-contractual allowances through a lawful and communicated process.</w:t>
      </w:r>
    </w:p>
    <w:p w14:paraId="0B55F1F9"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8.6 Medical and other benefits</w:t>
      </w:r>
    </w:p>
    <w:p w14:paraId="7B30875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Eligibility for medical, transport, housing, pension or other benefits shall be governed by approved schemes, contracts and applicable law.</w:t>
      </w:r>
    </w:p>
    <w:p w14:paraId="0FC5030E"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9. LEAVE, HOLIDAYS AND ABSENCES</w:t>
      </w:r>
    </w:p>
    <w:p w14:paraId="1412D9AD"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9.1 General principles</w:t>
      </w:r>
    </w:p>
    <w:p w14:paraId="32356E0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Leave shall be planned, approved and recorded. An employee shall not be absent merely because a request has been submitted. Emergencies shall be handled reasonably and documented afterwards.</w:t>
      </w:r>
    </w:p>
    <w:p w14:paraId="46CBEF5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9.2 Annual leave</w:t>
      </w:r>
    </w:p>
    <w:p w14:paraId="18AAD2A6" w14:textId="687C598C"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 xml:space="preserve">An employee shall receive at least the statutory annual-leave entitlement after completing the qualifying period. Leave dates shall be agreed with regard to the employee’s needs and service requirements. Leave should normally be taken within the applicable leave cycle and shall not be exchanged for cash except </w:t>
      </w:r>
      <w:r w:rsidR="00577A8D" w:rsidRPr="009410B8">
        <w:rPr>
          <w:rFonts w:ascii="Times New Roman" w:hAnsi="Times New Roman" w:cs="Times New Roman"/>
          <w:sz w:val="24"/>
          <w:szCs w:val="24"/>
        </w:rPr>
        <w:t>were</w:t>
      </w:r>
      <w:r w:rsidRPr="009410B8">
        <w:rPr>
          <w:rFonts w:ascii="Times New Roman" w:hAnsi="Times New Roman" w:cs="Times New Roman"/>
          <w:sz w:val="24"/>
          <w:szCs w:val="24"/>
        </w:rPr>
        <w:t xml:space="preserve"> permitted by law, including on separation.</w:t>
      </w:r>
    </w:p>
    <w:p w14:paraId="6C5FFA8D"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9.3 Public holidays</w:t>
      </w:r>
    </w:p>
    <w:p w14:paraId="391BE1A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are entitled to public holidays recognised by law. Where service requirements require work on a public holiday, compensation or time off shall be provided in accordance with law and approved arrangements.</w:t>
      </w:r>
    </w:p>
    <w:p w14:paraId="7DAD2D1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9.4 Sick leave</w:t>
      </w:r>
    </w:p>
    <w:p w14:paraId="77A6DE1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eligible employee shall be entitled to at least 126 days of sick leave in a 36-month leave cycle: the first 63 days on full wages and the second 63 days on half wages, subject to an acceptable medical certificate. Prolonged incapacity shall be managed through a fair medical-incapacity process before termination is considered.</w:t>
      </w:r>
    </w:p>
    <w:p w14:paraId="57A3B89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9.5 Maternity leave</w:t>
      </w:r>
    </w:p>
    <w:p w14:paraId="3EEDE37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 xml:space="preserve">A pregnant employee shall receive maternity leave and related protection in accordance with applicable law. The Diocese shall not discriminate against an employee because of pregnancy, </w:t>
      </w:r>
      <w:r w:rsidRPr="009410B8">
        <w:rPr>
          <w:rFonts w:ascii="Times New Roman" w:hAnsi="Times New Roman" w:cs="Times New Roman"/>
          <w:sz w:val="24"/>
          <w:szCs w:val="24"/>
        </w:rPr>
        <w:lastRenderedPageBreak/>
        <w:t>childbirth or maternity leave. Nursing breaks and additional protections shall be provided where required by law.</w:t>
      </w:r>
    </w:p>
    <w:p w14:paraId="473BCE7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9.6 Paternity leave</w:t>
      </w:r>
    </w:p>
    <w:p w14:paraId="5C6D096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 male employee shall be entitled to at least three paid days of paternity leave in a leave cycle, taken within seven days of the birth of the child, subject to reasonable proof. A more favourable approved Diocese benefit may apply.</w:t>
      </w:r>
    </w:p>
    <w:p w14:paraId="5E0E30D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9.7 Compassionate leave</w:t>
      </w:r>
    </w:p>
    <w:p w14:paraId="6173CCE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may grant up to ten paid working days for the death of an employee’s spouse, child or parent, subject to reasonable proof and approval. Additional paid or unpaid leave for other relatives or serious family circumstances may be approved at the discretion of management. No institutional benefit shall reduce a statutory minimum entitlement.</w:t>
      </w:r>
    </w:p>
    <w:p w14:paraId="32892B0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9.8 Study leave</w:t>
      </w:r>
    </w:p>
    <w:p w14:paraId="5344E60A"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Study leave may be granted under an approved training plan or sponsorship agreement. The terms shall state whether the leave is paid or unpaid, the reporting obligations and any service bond.</w:t>
      </w:r>
    </w:p>
    <w:p w14:paraId="1539EB7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9.9 Unpaid leave</w:t>
      </w:r>
    </w:p>
    <w:p w14:paraId="6A0A37C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Unpaid leave may be approved in exceptional circumstances where service delivery is not unreasonably affected. Approval shall be in writing and shall explain the effect on benefits, seniority and pension contributions.</w:t>
      </w:r>
    </w:p>
    <w:p w14:paraId="250A8C16"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10. PERFORMANCE MANAGEMENT</w:t>
      </w:r>
    </w:p>
    <w:p w14:paraId="20ACE3B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10.1 Purpose</w:t>
      </w:r>
    </w:p>
    <w:p w14:paraId="23A88E0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Performance management shall align individual work with Diocese objectives, recognise achievement, identify development needs and address underperformance fairly.</w:t>
      </w:r>
    </w:p>
    <w:p w14:paraId="145DF61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10.2 Performance planning</w:t>
      </w:r>
    </w:p>
    <w:p w14:paraId="73B5BB3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At the beginning of each cycle, the employee and supervisor shall agree on duties, measurable objectives, expected standards and development needs.</w:t>
      </w:r>
    </w:p>
    <w:p w14:paraId="1DDD4E4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10.3 Review and appraisal</w:t>
      </w:r>
    </w:p>
    <w:p w14:paraId="4E1002E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Supervisors shall provide ongoing feedback and conduct a formal appraisal at least annually. The employee shall be allowed to comment on the appraisal and may request review of disputed ratings.</w:t>
      </w:r>
    </w:p>
    <w:p w14:paraId="574B67D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10.4 Poor performance</w:t>
      </w:r>
    </w:p>
    <w:p w14:paraId="02DAEDB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Where performance is below the required standard, the supervisor shall identify the gap, provide clear expectations, reasonable support, training or coaching, and a defined improvement period. Termination for poor performance shall occur only after a fair capability process.</w:t>
      </w:r>
    </w:p>
    <w:p w14:paraId="23DD18D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10.5 Recognition</w:t>
      </w:r>
    </w:p>
    <w:p w14:paraId="740F71E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Outstanding performance may be recognised through commendation, development opportunities, promotion consideration or another approved reward. Rewards shall be transparent and financially sustainable.</w:t>
      </w:r>
    </w:p>
    <w:p w14:paraId="0F92CFA5"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11. TRAINING AND STAFF DEVELOPMENT</w:t>
      </w:r>
    </w:p>
    <w:p w14:paraId="0E349D2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11.1 Policy</w:t>
      </w:r>
    </w:p>
    <w:p w14:paraId="137C803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shall support relevant learning and development according to identified needs, performance gaps, succession requirements and available funds.</w:t>
      </w:r>
    </w:p>
    <w:p w14:paraId="2A504CB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11.2 Training-needs assessment</w:t>
      </w:r>
    </w:p>
    <w:p w14:paraId="659B2CC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Training needs shall be identified through appraisal, service plans, supervision, legal requirements and changes in technology or professional standards.</w:t>
      </w:r>
    </w:p>
    <w:p w14:paraId="0D114ED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11.3 Annual training plan</w:t>
      </w:r>
    </w:p>
    <w:p w14:paraId="6C098C2D"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Each department or facility shall submit an annual training plan to HR for consolidation and approval.</w:t>
      </w:r>
    </w:p>
    <w:p w14:paraId="45539BE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11.4 Selection for training</w:t>
      </w:r>
    </w:p>
    <w:p w14:paraId="3390A2A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Selection shall be based on relevance, merit, performance, equality of opportunity, return on investment and operational continuity.</w:t>
      </w:r>
    </w:p>
    <w:p w14:paraId="4EBC507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11.5 Training agreement</w:t>
      </w:r>
    </w:p>
    <w:p w14:paraId="296875E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sponsored for long-term or high-cost training may be required to sign a lawful service-bond agreement stating the duration of service, repayment conditions and circumstances in which repayment may be waived.</w:t>
      </w:r>
    </w:p>
    <w:p w14:paraId="277FABA8" w14:textId="3D12093D"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 xml:space="preserve">11.6 </w:t>
      </w:r>
      <w:r w:rsidR="00577A8D" w:rsidRPr="009410B8">
        <w:rPr>
          <w:rFonts w:ascii="Times New Roman" w:hAnsi="Times New Roman" w:cs="Times New Roman"/>
          <w:b/>
          <w:sz w:val="24"/>
          <w:szCs w:val="24"/>
        </w:rPr>
        <w:t>post-training</w:t>
      </w:r>
      <w:r w:rsidRPr="009410B8">
        <w:rPr>
          <w:rFonts w:ascii="Times New Roman" w:hAnsi="Times New Roman" w:cs="Times New Roman"/>
          <w:b/>
          <w:sz w:val="24"/>
          <w:szCs w:val="24"/>
        </w:rPr>
        <w:t xml:space="preserve"> obligations</w:t>
      </w:r>
    </w:p>
    <w:p w14:paraId="67E9213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After training, the employee shall provide evidence of completion, share relevant knowledge and apply the acquired skills in service of the Diocese.</w:t>
      </w:r>
    </w:p>
    <w:p w14:paraId="75AC75B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11.7 Professional registration</w:t>
      </w:r>
    </w:p>
    <w:p w14:paraId="742C46BD"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in regulated professions shall maintain valid registration, licences and continuing professional development as required for their positions.</w:t>
      </w:r>
    </w:p>
    <w:p w14:paraId="61A2C475" w14:textId="77777777" w:rsidR="005606FB" w:rsidRPr="00577A8D"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577A8D">
        <w:rPr>
          <w:rFonts w:ascii="Times New Roman" w:hAnsi="Times New Roman" w:cs="Times New Roman"/>
          <w:color w:val="auto"/>
          <w:sz w:val="24"/>
          <w:szCs w:val="24"/>
        </w:rPr>
        <w:t>12. HEALTH, SAFETY, SECURITY AND EMERGENCY MANAGEMENT</w:t>
      </w:r>
    </w:p>
    <w:p w14:paraId="3C57A9D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12.1 General duty</w:t>
      </w:r>
    </w:p>
    <w:p w14:paraId="0A1ADE0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shall provide, so far as reasonably practicable, a safe and healthy working environment, appropriate tools, training, supervision and protective equipment. Employees shall work safely and cooperate with safety measures.</w:t>
      </w:r>
    </w:p>
    <w:p w14:paraId="43C41B8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12.2 General safety rules</w:t>
      </w:r>
    </w:p>
    <w:p w14:paraId="5561600A"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Follow approved operating procedures and use PPE.</w:t>
      </w:r>
    </w:p>
    <w:p w14:paraId="13AE307C"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Report injuries, illnesses, hazards and unsafe conditions immediately.</w:t>
      </w:r>
    </w:p>
    <w:p w14:paraId="1C86B827"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Do not operate equipment, vehicles or systems without training and authorisation.</w:t>
      </w:r>
    </w:p>
    <w:p w14:paraId="77535EFF"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Do not work while impaired by alcohol, illegal drugs, extreme fatigue or medication that makes work unsafe.</w:t>
      </w:r>
    </w:p>
    <w:p w14:paraId="54704AA1"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Keep work areas, corridors, exits and emergency equipment unobstructed.</w:t>
      </w:r>
    </w:p>
    <w:p w14:paraId="72EBF533"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Use safe lifting techniques and request assistance for heavy loads.</w:t>
      </w:r>
    </w:p>
    <w:p w14:paraId="612AA940"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Report defective electrical cords, equipment, furniture and fittings.</w:t>
      </w:r>
    </w:p>
    <w:p w14:paraId="3CABE2AD"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12.3 Incident reporting</w:t>
      </w:r>
    </w:p>
    <w:p w14:paraId="2923EC4D"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All workplace accidents, injuries, illnesses, near misses and property damage shall be reported promptly to the supervisor and HR. The responsible officer shall arrange urgent care, secure the area, investigate, complete the prescribed report and notify authorities where legally required.</w:t>
      </w:r>
    </w:p>
    <w:p w14:paraId="622D1D9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12.4 Fire safety</w:t>
      </w:r>
    </w:p>
    <w:p w14:paraId="77D4041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Each worksite shall maintain an emergency and evacuation plan, visible exit routes, suitable firefighting equipment and trained personnel. Employees shall participate in drills and shall not obstruct or misuse firefighting equipment.</w:t>
      </w:r>
    </w:p>
    <w:p w14:paraId="1BAEAE7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12.5 Smoking</w:t>
      </w:r>
    </w:p>
    <w:p w14:paraId="1767F4A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Smoking is prohibited in Diocese offices, facilities, vehicles and any other designated non-smoking areas. Breach may result in disciplinary action.</w:t>
      </w:r>
    </w:p>
    <w:p w14:paraId="0A219A5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12.6 Cleanliness and infection prevention</w:t>
      </w:r>
    </w:p>
    <w:p w14:paraId="4629BB4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maintain clean work areas, dispose of waste correctly and comply with infection-prevention, environmental-health and clinical-safety requirements applicable to the facility.</w:t>
      </w:r>
    </w:p>
    <w:p w14:paraId="4A01EF2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12.7 Visitors</w:t>
      </w:r>
    </w:p>
    <w:p w14:paraId="473F8D2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Visitors shall use designated entry points, sign in and out, follow security instructions and be escorted where required. Unauthorised persons may be refused entry or required to leave.</w:t>
      </w:r>
    </w:p>
    <w:p w14:paraId="6C169B35"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12.8 Risk management</w:t>
      </w:r>
    </w:p>
    <w:p w14:paraId="3A4D272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Heads of facilities shall identify material risks, maintain contingency plans and periodically inspect workplaces for hazards and compliance.</w:t>
      </w:r>
    </w:p>
    <w:p w14:paraId="3CE305F7"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13. CODE OF CONDUCT AND ETHICS</w:t>
      </w:r>
    </w:p>
    <w:p w14:paraId="6C689A90"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13.1 Expected conduct</w:t>
      </w:r>
    </w:p>
    <w:p w14:paraId="03FE6B3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act honestly, respectfully, professionally and in a manner that protects the mission, reputation and legitimate interests of the Diocese.</w:t>
      </w:r>
    </w:p>
    <w:p w14:paraId="5264F6C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13.2 Compliance with Catholic identity</w:t>
      </w:r>
    </w:p>
    <w:p w14:paraId="065BEE3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respect the Catholic identity, values, worship and lawful institutional practices of the Diocese while the Diocese respects the lawful rights and dignity of all employees.</w:t>
      </w:r>
    </w:p>
    <w:p w14:paraId="0FCD5C44"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13.3 Conflict of interest</w:t>
      </w:r>
    </w:p>
    <w:p w14:paraId="5459525A"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avoid actual, potential or perceived conflicts between personal interests and Diocese duties. A conflict shall be disclosed promptly to the supervisor or HR and managed through recusal or another appropriate measure.</w:t>
      </w:r>
    </w:p>
    <w:p w14:paraId="01B922A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13.4 Gifts and benefits</w:t>
      </w:r>
    </w:p>
    <w:p w14:paraId="367275D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not solicit or accept gifts, hospitality, payments or favours that may influence, or appear to influence, official decisions. Inappropriate gifts shall be declined or declared according to approved procedures.</w:t>
      </w:r>
    </w:p>
    <w:p w14:paraId="601ED26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13.5 Personal finances and borrowing</w:t>
      </w:r>
    </w:p>
    <w:p w14:paraId="1979C2F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not use their position to obtain improper financial advantage, borrow from clients or subordinates in a manner that creates pressure, or conduct private financial dealings that compromise their duties.</w:t>
      </w:r>
    </w:p>
    <w:p w14:paraId="6F39042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13.6 Outside employment</w:t>
      </w:r>
    </w:p>
    <w:p w14:paraId="7961FDA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shall not undertake outside work during official hours or where it conflicts with Diocese duties, confidentiality, safety or reputation. Professional or commercial outside work requires prior written approval from the authorised supervisor.</w:t>
      </w:r>
    </w:p>
    <w:p w14:paraId="3F4CB84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13.7 Dress and appearance</w:t>
      </w:r>
    </w:p>
    <w:p w14:paraId="7D462FB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maintain clean, modest and professional appearance appropriate to their duties and Catholic institutional values. Required uniforms and protective clothing shall be worn correctly.</w:t>
      </w:r>
    </w:p>
    <w:p w14:paraId="08A17AF7"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13.8 Substance abuse</w:t>
      </w:r>
    </w:p>
    <w:p w14:paraId="35F7166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Possession, use or being under the influence of illegal drugs or alcohol during work is prohibited. Prescription medication that may impair safe performance shall be reported confidentially where work adjustment is needed.</w:t>
      </w:r>
    </w:p>
    <w:p w14:paraId="6322F12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13.9 Violence and abusive behaviour</w:t>
      </w:r>
    </w:p>
    <w:p w14:paraId="4E8AB53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Threats, fighting, intimidation, abusive language and deliberate endangerment of others are prohibited and may constitute serious misconduct.</w:t>
      </w:r>
    </w:p>
    <w:p w14:paraId="3A57F553"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14. CONFIDENTIALITY, DATA PROTECTION AND USE OF RESOURCES</w:t>
      </w:r>
    </w:p>
    <w:p w14:paraId="5B6B36E9"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14.1 Confidentiality</w:t>
      </w:r>
    </w:p>
    <w:p w14:paraId="3B26669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shall protect confidential information concerning the Diocese, patients, students, clients, donors, employees and business associates. Information may be disclosed only to authorised persons, with consent where required, or where disclosure is required by law or public duty.</w:t>
      </w:r>
    </w:p>
    <w:p w14:paraId="4B3B199B"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14.2 Records access</w:t>
      </w:r>
    </w:p>
    <w:p w14:paraId="35522C3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Access to personnel, medical, financial, pastoral, academic and operational records shall be restricted according to job responsibility and approved authority.</w:t>
      </w:r>
    </w:p>
    <w:p w14:paraId="2C77432D"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14.3 Data protection</w:t>
      </w:r>
    </w:p>
    <w:p w14:paraId="7658DF3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Personal information shall be collected for legitimate purposes, kept accurate and secure, retained only as necessary and disclosed lawfully. Suspected loss or unauthorised disclosure shall be reported immediately.</w:t>
      </w:r>
    </w:p>
    <w:p w14:paraId="4A7891A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14.4 Use of property</w:t>
      </w:r>
    </w:p>
    <w:p w14:paraId="0E78AEE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Diocese funds, vehicles, equipment, systems, intellectual property and supplies shall be used only for authorised purposes. Employees shall prevent theft, loss, damage, unauthorised lending, sale or personal use.</w:t>
      </w:r>
    </w:p>
    <w:p w14:paraId="46DB8C3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14.5 Information systems</w:t>
      </w:r>
    </w:p>
    <w:p w14:paraId="6F9F1D2D"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Users shall protect passwords, avoid unauthorised software, comply with cybersecurity instructions and refrain from accessing, creating or sharing unlawful, offensive or harmful material through Diocese systems.</w:t>
      </w:r>
    </w:p>
    <w:p w14:paraId="462F499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14.6 Return of property</w:t>
      </w:r>
    </w:p>
    <w:p w14:paraId="1F265A8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All property, documents, access cards, keys and data shall be returned upon transfer, suspension, long leave or separation as directed.</w:t>
      </w:r>
    </w:p>
    <w:p w14:paraId="1D6CBE5F"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15. COMMUNICATION, GRIEVANCES AND WHISTLEBLOWING</w:t>
      </w:r>
    </w:p>
    <w:p w14:paraId="6FD0129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15.1 Internal communication</w:t>
      </w:r>
    </w:p>
    <w:p w14:paraId="1C66CB2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shall promote timely, respectful and accurate communication through approved meetings, notices, circulars, email, information systems and reporting lines.</w:t>
      </w:r>
    </w:p>
    <w:p w14:paraId="2E8D7BC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15.2 External communication</w:t>
      </w:r>
    </w:p>
    <w:p w14:paraId="04D15F01"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Official external statements and correspondence shall be issued only by the Bishop, Head of Facility or another authorised spokesperson. Confidential information shall not be released without authority.</w:t>
      </w:r>
    </w:p>
    <w:p w14:paraId="6F364C34"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15.3 Grievance procedure</w:t>
      </w:r>
    </w:p>
    <w:p w14:paraId="1116527E" w14:textId="77777777" w:rsidR="005606FB" w:rsidRPr="009410B8" w:rsidRDefault="00000000" w:rsidP="009410B8">
      <w:pPr>
        <w:pStyle w:val="ListNumbe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should first raise a workplace concern with the immediate supervisor where appropriate.</w:t>
      </w:r>
    </w:p>
    <w:p w14:paraId="206758F5" w14:textId="77777777" w:rsidR="005606FB" w:rsidRPr="009410B8" w:rsidRDefault="00000000" w:rsidP="009410B8">
      <w:pPr>
        <w:pStyle w:val="ListNumbe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If unresolved, sensitive or involving the supervisor, the concern may be submitted to HR, the Head of Facility or Personnel Moderator.</w:t>
      </w:r>
    </w:p>
    <w:p w14:paraId="37CC76C9" w14:textId="77777777" w:rsidR="005606FB" w:rsidRPr="009410B8" w:rsidRDefault="00000000" w:rsidP="009410B8">
      <w:pPr>
        <w:pStyle w:val="ListNumbe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complaint shall be acknowledged, reviewed fairly and responded to within a reasonable period.</w:t>
      </w:r>
    </w:p>
    <w:p w14:paraId="39F5D74F" w14:textId="77777777" w:rsidR="005606FB" w:rsidRPr="009410B8" w:rsidRDefault="00000000" w:rsidP="009410B8">
      <w:pPr>
        <w:pStyle w:val="ListNumbe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employee may appeal an unresolved grievance to the next authorised level.</w:t>
      </w:r>
    </w:p>
    <w:p w14:paraId="2751C6D2" w14:textId="77777777" w:rsidR="005606FB" w:rsidRPr="009410B8" w:rsidRDefault="00000000" w:rsidP="009410B8">
      <w:pPr>
        <w:pStyle w:val="ListNumbe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No employee shall suffer retaliation for raising a grievance in good faith.</w:t>
      </w:r>
    </w:p>
    <w:p w14:paraId="074526F5"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15.4 Whistleblowing</w:t>
      </w:r>
    </w:p>
    <w:p w14:paraId="02F42F1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and stakeholders may report suspected fraud, corruption, abuse, serious safety risks, safeguarding violations or other serious wrongdoing confidentially to HR, the Personnel Moderator, Head of Facility, Bishop or another designated channel.</w:t>
      </w:r>
    </w:p>
    <w:p w14:paraId="6CC04885"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15.5 Protection and investigation</w:t>
      </w:r>
    </w:p>
    <w:p w14:paraId="27AB001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Reports made in good faith shall be handled as confidentially as possible. Retaliation is prohibited. The Diocese shall assess the report, preserve evidence, investigate impartially and take corrective action. Deliberately false and malicious reports may be disciplined after fair inquiry.</w:t>
      </w:r>
    </w:p>
    <w:p w14:paraId="66305BBC"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16. EQUALITY, HARASSMENT AND SAFEGUARDING</w:t>
      </w:r>
    </w:p>
    <w:p w14:paraId="683C172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16.1 Equal treatment</w:t>
      </w:r>
    </w:p>
    <w:p w14:paraId="64514DE5"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Employment decisions shall be based on lawful and relevant criteria. Unlawful discrimination on grounds such as race, colour, nationality, sex, gender, religion, disability, age or other protected status is prohibited.</w:t>
      </w:r>
    </w:p>
    <w:p w14:paraId="1E26276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16.2 Harassment</w:t>
      </w:r>
    </w:p>
    <w:p w14:paraId="38C272C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prohibits sexual harassment, bullying and other unwelcome verbal, physical, visual or electronic conduct that violates dignity or creates an intimidating, hostile or offensive working environment.</w:t>
      </w:r>
    </w:p>
    <w:p w14:paraId="16B95C3D"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16.3 Reporting channels</w:t>
      </w:r>
    </w:p>
    <w:p w14:paraId="601448E1"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 complaint may be reported confidentially to HR, the Head of Facility, Personnel Moderator, safeguarding officer or another designated senior officer. A person shall not be required to report to the alleged harasser.</w:t>
      </w:r>
    </w:p>
    <w:p w14:paraId="053CCCD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16.4 Investigation and interim measures</w:t>
      </w:r>
    </w:p>
    <w:p w14:paraId="088AF33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Complaints shall be investigated promptly, impartially and as confidentially as reasonably possible. Interim protective measures may be taken without prejudging the outcome. The complainant and respondent shall be informed of the outcome to the extent appropriate.</w:t>
      </w:r>
    </w:p>
    <w:p w14:paraId="55A0D3F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 xml:space="preserve">16.5 </w:t>
      </w:r>
      <w:proofErr w:type="gramStart"/>
      <w:r w:rsidRPr="009410B8">
        <w:rPr>
          <w:rFonts w:ascii="Times New Roman" w:hAnsi="Times New Roman" w:cs="Times New Roman"/>
          <w:b/>
          <w:sz w:val="24"/>
          <w:szCs w:val="24"/>
        </w:rPr>
        <w:t>Non-retaliation</w:t>
      </w:r>
      <w:proofErr w:type="gramEnd"/>
    </w:p>
    <w:p w14:paraId="15F0FF9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Retaliation against a complainant, witness, investigator or person supporting a complaint is prohibited and may constitute serious misconduct.</w:t>
      </w:r>
    </w:p>
    <w:p w14:paraId="598A925B"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16.6 Safeguarding</w:t>
      </w:r>
    </w:p>
    <w:p w14:paraId="341D9DFA"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Employees working with children, patients, vulnerable adults or other protected groups shall comply with applicable safeguarding rules, professional standards and reporting obligations.</w:t>
      </w:r>
    </w:p>
    <w:p w14:paraId="6F424F64"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17. DISCIPLINARY POLICY AND PROCEDURE</w:t>
      </w:r>
    </w:p>
    <w:p w14:paraId="5DECABC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17.1 Policy</w:t>
      </w:r>
    </w:p>
    <w:p w14:paraId="5B870C9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Discipline shall be corrective where appropriate, consistent, proportionate and procedurally fair. No employee shall be disciplined or dismissed without a valid reason and a fair opportunity to respond.</w:t>
      </w:r>
    </w:p>
    <w:p w14:paraId="66FBF7F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17.2 Examples of misconduct</w:t>
      </w:r>
    </w:p>
    <w:p w14:paraId="6B65A902"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Unauthorised absence, lateness or neglect of duty.</w:t>
      </w:r>
    </w:p>
    <w:p w14:paraId="3611947C"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Insubordination or refusal of a lawful and reasonable instruction.</w:t>
      </w:r>
    </w:p>
    <w:p w14:paraId="5B7A1C1B"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Dishonesty, theft, fraud, forgery or misuse of funds or property.</w:t>
      </w:r>
    </w:p>
    <w:p w14:paraId="76952773"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Breach of confidentiality, data protection or professional duty.</w:t>
      </w:r>
    </w:p>
    <w:p w14:paraId="53175958"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Harassment, discrimination, violence, abusive language or intimidation.</w:t>
      </w:r>
    </w:p>
    <w:p w14:paraId="41CB5478"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Unsafe conduct, substance impairment or deliberate breach of safety rules.</w:t>
      </w:r>
    </w:p>
    <w:p w14:paraId="30744EB8"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Falsification of records, qualifications or employment information.</w:t>
      </w:r>
    </w:p>
    <w:p w14:paraId="78FCBB7D"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Conflict of interest, bribery, corruption or improper gifts.</w:t>
      </w:r>
    </w:p>
    <w:p w14:paraId="12B191AA"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Serious disrespect for the Catholic identity, lawful rites or institutional mission.</w:t>
      </w:r>
    </w:p>
    <w:p w14:paraId="412DE5EC"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Repeated failure to follow policies after warning.</w:t>
      </w:r>
    </w:p>
    <w:p w14:paraId="18DA6D4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17.3 Preliminary assessment</w:t>
      </w:r>
    </w:p>
    <w:p w14:paraId="0E9FB8E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 complaint shall be recorded and assessed to determine whether counselling, informal correction, investigation or formal discipline is appropriate.</w:t>
      </w:r>
    </w:p>
    <w:p w14:paraId="20863E6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17.4 Investigation</w:t>
      </w:r>
    </w:p>
    <w:p w14:paraId="5914DB3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Where facts are disputed or the matter may lead to serious sanction, an impartial investigation shall be conducted. The investigator shall collect relevant documents, interview persons and prepare a factual report without deciding guilt unless authorised to do so.</w:t>
      </w:r>
    </w:p>
    <w:p w14:paraId="102BD3F6"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17.5 Notice of hearing</w:t>
      </w:r>
    </w:p>
    <w:p w14:paraId="7C6F303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employee shall receive written notice of the allegations, possible consequences, hearing date and right to be assisted by a fellow employee or recognised trade-union representative where applicable. Reasonable time shall be allowed to prepare.</w:t>
      </w:r>
    </w:p>
    <w:p w14:paraId="5098F855"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17.6 Hearing</w:t>
      </w:r>
    </w:p>
    <w:p w14:paraId="177BAC9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chairperson or committee shall explain the allegations, consider the evidence, allow the employee to respond and present relevant witnesses or documents, and clarify disputed matters. The hearing shall be recorded in minutes.</w:t>
      </w:r>
    </w:p>
    <w:p w14:paraId="7E9A1E2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17.7 Decision</w:t>
      </w:r>
    </w:p>
    <w:p w14:paraId="7982FE6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decision shall be based on the evidence and the balance of probabilities. Relevant factors include seriousness, position of trust, actual harm, consistency, length of service, previous record, remorse and mitigating circumstances. The outcome and reasons shall be given in writing.</w:t>
      </w:r>
    </w:p>
    <w:p w14:paraId="31669F9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17.8 Sanctions</w:t>
      </w:r>
    </w:p>
    <w:p w14:paraId="49054C8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 xml:space="preserve">Depending on the circumstances, sanctions may include counselling, verbal warning, written warning, final written warning, restitution </w:t>
      </w:r>
      <w:proofErr w:type="gramStart"/>
      <w:r w:rsidRPr="009410B8">
        <w:rPr>
          <w:rFonts w:ascii="Times New Roman" w:hAnsi="Times New Roman" w:cs="Times New Roman"/>
          <w:sz w:val="24"/>
          <w:szCs w:val="24"/>
        </w:rPr>
        <w:t>where</w:t>
      </w:r>
      <w:proofErr w:type="gramEnd"/>
      <w:r w:rsidRPr="009410B8">
        <w:rPr>
          <w:rFonts w:ascii="Times New Roman" w:hAnsi="Times New Roman" w:cs="Times New Roman"/>
          <w:sz w:val="24"/>
          <w:szCs w:val="24"/>
        </w:rPr>
        <w:t xml:space="preserve"> lawful, demotion, suspension as a disciplinary sanction where lawful, or termination. Serious misconduct may justify dismissal for a first offence after a fair hearing.</w:t>
      </w:r>
    </w:p>
    <w:p w14:paraId="6B55CDBA"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17.9 Precautionary suspension</w:t>
      </w:r>
    </w:p>
    <w:p w14:paraId="55C24DF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may be suspended on a precautionary basis where continued presence may interfere with an investigation, endanger persons or property, or seriously disrupt operations. Suspension is not a finding of guilt and shall normally be on full pay unless the law permits otherwise. It shall be communicated in writing and reviewed promptly.</w:t>
      </w:r>
    </w:p>
    <w:p w14:paraId="1A36884D"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17.10 Criminal allegations</w:t>
      </w:r>
    </w:p>
    <w:p w14:paraId="3917BDF3"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 criminal allegation or charge shall not automatically result in dismissal. The Diocese may conduct an employment-related investigation without unlawfully interfering with criminal proceedings. A conviction may be considered where relevant to the employee’s duties, trust or safety.</w:t>
      </w:r>
    </w:p>
    <w:p w14:paraId="5EDEF428"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17.11 Appeal</w:t>
      </w:r>
    </w:p>
    <w:p w14:paraId="2A499D6A"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may appeal a disciplinary outcome in writing within the period stated in the decision, normally not less than five working days. The appeal shall be heard by an impartial authority not materially involved in the original decision.</w:t>
      </w:r>
    </w:p>
    <w:p w14:paraId="6528C126"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18. TERMINATION, RESIGNATION, REDUNDANCY, INCAPACITY AND RETIREMENT</w:t>
      </w:r>
    </w:p>
    <w:p w14:paraId="6786C03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18.1 General rule</w:t>
      </w:r>
    </w:p>
    <w:p w14:paraId="378A0AE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Employment shall not be treated as “employment at will.” The Diocese may terminate employment only for a valid and fair reason related to conduct, capacity, compatibility or operational requirements, and only after following a fair procedure.</w:t>
      </w:r>
    </w:p>
    <w:p w14:paraId="45D012F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18.2 Notice</w:t>
      </w:r>
    </w:p>
    <w:p w14:paraId="5A751EB1"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Notice of termination or resignation shall comply with applicable law and the employment contract. Payment in lieu of notice may be made where permitted. Notice shall be in writing.</w:t>
      </w:r>
    </w:p>
    <w:p w14:paraId="5A2761A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18.3 Resignation</w:t>
      </w:r>
    </w:p>
    <w:p w14:paraId="33D9954A"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An employee may resign by giving the required notice. Acknowledgement of resignation shall not be unreasonably withheld. The employee remains responsible for duties, handover and clearance during the notice period unless released in writing.</w:t>
      </w:r>
    </w:p>
    <w:p w14:paraId="3D41010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18.4 Expiry of fixed-term contract</w:t>
      </w:r>
    </w:p>
    <w:p w14:paraId="01D0B4B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 fixed-term contract ends on the agreed date unless renewed in writing. Renewal is not automatic. HR shall communicate the expected expiry in reasonable time and manage any legal obligations arising from repeated renewals or legitimate expectations.</w:t>
      </w:r>
    </w:p>
    <w:p w14:paraId="3EB1CE8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18.5 Poor performance and incapacity</w:t>
      </w:r>
    </w:p>
    <w:p w14:paraId="464C3F0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Termination for poor performance or medical incapacity shall follow a fair process, including notice of concerns, relevant support, medical or professional evidence where appropriate, consideration of reasonable alternatives and an opportunity to respond.</w:t>
      </w:r>
    </w:p>
    <w:p w14:paraId="7619B17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18.6 Redundancy and operational requirements</w:t>
      </w:r>
    </w:p>
    <w:p w14:paraId="52B9696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Where positions may be abolished because of financial, technological, structural or operational reasons, the Diocese shall consult affected employees and any recognised union, apply fair selection criteria, consider alternatives and pay lawful benefits.</w:t>
      </w:r>
    </w:p>
    <w:p w14:paraId="2E0EAD74"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18.7 Retirement</w:t>
      </w:r>
    </w:p>
    <w:p w14:paraId="042104B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normal retirement age shall be determined by the employment contract, applicable pension rules and an approved Board policy. HR shall give at least six months’ written notice before the expected retirement date and guide the employee through benefit and clearance procedures.</w:t>
      </w:r>
    </w:p>
    <w:p w14:paraId="01BEEEE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lastRenderedPageBreak/>
        <w:t>18.8 Medical retirement</w:t>
      </w:r>
    </w:p>
    <w:p w14:paraId="14E092AD"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Medical retirement shall be considered only on the basis of reliable medical evidence, the inherent requirements of the job, available accommodation or alternative work, and a fair process involving the employee.</w:t>
      </w:r>
    </w:p>
    <w:p w14:paraId="0667C08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18.9 Certificate of service</w:t>
      </w:r>
    </w:p>
    <w:p w14:paraId="5550F48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On separation, the Diocese shall issue a certificate of service where required by law or approved policy.</w:t>
      </w:r>
    </w:p>
    <w:p w14:paraId="1DC276FA"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19. EXIT CLEARANCE, TERMINAL BENEFITS AND RECORDS</w:t>
      </w:r>
    </w:p>
    <w:p w14:paraId="485B1FAC"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19.1 Exit interview</w:t>
      </w:r>
    </w:p>
    <w:p w14:paraId="6ADAF4E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HR may conduct a confidential exit interview to identify reasons for separation and opportunities to improve retention and management.</w:t>
      </w:r>
    </w:p>
    <w:p w14:paraId="6CF33A6E"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19.2 Handover and clearance</w:t>
      </w:r>
    </w:p>
    <w:p w14:paraId="4A15846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Before departure, an employee shall complete a documented handover and return all property, records, money, keys, identity cards, equipment and access credentials. Outstanding obligations shall be reconciled lawfully.</w:t>
      </w:r>
    </w:p>
    <w:p w14:paraId="368603D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19.3 Terminal payments</w:t>
      </w:r>
    </w:p>
    <w:p w14:paraId="4E4D47E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 xml:space="preserve">Final pay shall include lawful salary, accrued benefits, leave pay where applicable, notice pay, severance </w:t>
      </w:r>
      <w:proofErr w:type="gramStart"/>
      <w:r w:rsidRPr="009410B8">
        <w:rPr>
          <w:rFonts w:ascii="Times New Roman" w:hAnsi="Times New Roman" w:cs="Times New Roman"/>
          <w:sz w:val="24"/>
          <w:szCs w:val="24"/>
        </w:rPr>
        <w:t>where</w:t>
      </w:r>
      <w:proofErr w:type="gramEnd"/>
      <w:r w:rsidRPr="009410B8">
        <w:rPr>
          <w:rFonts w:ascii="Times New Roman" w:hAnsi="Times New Roman" w:cs="Times New Roman"/>
          <w:sz w:val="24"/>
          <w:szCs w:val="24"/>
        </w:rPr>
        <w:t xml:space="preserve"> legally due and other approved entitlements, less authorised deductions.</w:t>
      </w:r>
    </w:p>
    <w:p w14:paraId="05CD81F5"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19.4 Severance pay</w:t>
      </w:r>
    </w:p>
    <w:p w14:paraId="37FF373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Severance shall be paid only where the employee qualifies under applicable law. The calculation and exclusions shall follow the law in force at the time of separation.</w:t>
      </w:r>
    </w:p>
    <w:p w14:paraId="54F6476B"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19.5 Transport assistance</w:t>
      </w:r>
    </w:p>
    <w:p w14:paraId="071EB92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Transport assistance on retirement or termination shall be provided only where required by law, contract or an approved Board benefit scheme.</w:t>
      </w:r>
    </w:p>
    <w:p w14:paraId="40B2BD01"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19.6 Personnel records</w:t>
      </w:r>
    </w:p>
    <w:p w14:paraId="2409980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Personnel records shall be treated as confidential and retained for at least the period required by applicable law and approved records-retention rules. Access shall be limited to authorised persons.</w:t>
      </w:r>
    </w:p>
    <w:p w14:paraId="1F1ABF2E"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20. TRADE UNIONS AND EMPLOYEE REPRESENTATION</w:t>
      </w:r>
    </w:p>
    <w:p w14:paraId="602511BD"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20.1 Freedom of association</w:t>
      </w:r>
    </w:p>
    <w:p w14:paraId="09266B3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Diocese shall respect lawful employee rights to join and participate in a registered trade union and shall comply with applicable collective-bargaining and recognition requirements.</w:t>
      </w:r>
    </w:p>
    <w:p w14:paraId="21EAB6A7"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20.2 Consultation</w:t>
      </w:r>
    </w:p>
    <w:p w14:paraId="446DF09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Recognised representatives shall be consulted where required by law or agreement, including in relevant disciplinary, grievance, redundancy and workplace matters.</w:t>
      </w:r>
    </w:p>
    <w:p w14:paraId="48B2EAF4"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 xml:space="preserve">20.3 </w:t>
      </w:r>
      <w:proofErr w:type="gramStart"/>
      <w:r w:rsidRPr="009410B8">
        <w:rPr>
          <w:rFonts w:ascii="Times New Roman" w:hAnsi="Times New Roman" w:cs="Times New Roman"/>
          <w:b/>
          <w:sz w:val="24"/>
          <w:szCs w:val="24"/>
        </w:rPr>
        <w:t>Non-discrimination</w:t>
      </w:r>
      <w:proofErr w:type="gramEnd"/>
    </w:p>
    <w:p w14:paraId="12EC6B4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No employee shall be unlawfully disadvantaged because of lawful union membership or representation activity.</w:t>
      </w:r>
    </w:p>
    <w:p w14:paraId="12DC7E6D"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t>21. COMPLIANCE, REVIEW AND AMENDMENT</w:t>
      </w:r>
    </w:p>
    <w:p w14:paraId="2FEAEA3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21.1 Compliance</w:t>
      </w:r>
    </w:p>
    <w:p w14:paraId="62276EC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All employees, managers and facilities shall comply with this Manual. HR shall monitor implementation and report material non-compliance to the Personnel Moderator and appropriate governance authority.</w:t>
      </w:r>
    </w:p>
    <w:p w14:paraId="1DD0E637"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21.2 Policy interpretation</w:t>
      </w:r>
    </w:p>
    <w:p w14:paraId="721C885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HR shall provide the first administrative interpretation of this Manual. Unresolved disputes may be referred to the Personnel Moderator, Board or lawful dispute-resolution institution as appropriate.</w:t>
      </w:r>
    </w:p>
    <w:p w14:paraId="4BA88DC9"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21.3 Review</w:t>
      </w:r>
    </w:p>
    <w:p w14:paraId="1C5439CE"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The Manual shall be reviewed at least every three years or earlier when legislation, organisational structure, technology, operations or Board policy changes.</w:t>
      </w:r>
    </w:p>
    <w:p w14:paraId="663A48E2"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21.4 Amendment</w:t>
      </w:r>
    </w:p>
    <w:p w14:paraId="650AF70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Amendments require formal approval by the Board of Trustees or a duly delegated authority. HR shall update the version number, amendment history and controlled copies.</w:t>
      </w:r>
    </w:p>
    <w:p w14:paraId="70B34A63" w14:textId="77777777" w:rsidR="005606FB" w:rsidRPr="009410B8" w:rsidRDefault="00000000" w:rsidP="009410B8">
      <w:pPr>
        <w:keepNext/>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21.5 Employee acknowledgement</w:t>
      </w:r>
    </w:p>
    <w:p w14:paraId="2939B46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Each employee shall receive access to the Manual and sign an acknowledgement confirming receipt, understanding and obligation to comply. Failure to sign does not remove the employee’s duty to comply after the Manual has been properly communicated.</w:t>
      </w:r>
    </w:p>
    <w:p w14:paraId="25CB61D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lastRenderedPageBreak/>
        <w:br w:type="page"/>
      </w:r>
    </w:p>
    <w:p w14:paraId="067516FA"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ANNEX 1: HR AUTHORITY MATRIX</w:t>
      </w:r>
    </w:p>
    <w:tbl>
      <w:tblPr>
        <w:tblStyle w:val="TableGrid"/>
        <w:tblW w:w="0" w:type="auto"/>
        <w:jc w:val="center"/>
        <w:tblLook w:val="04A0" w:firstRow="1" w:lastRow="0" w:firstColumn="1" w:lastColumn="0" w:noHBand="0" w:noVBand="1"/>
      </w:tblPr>
      <w:tblGrid>
        <w:gridCol w:w="1882"/>
        <w:gridCol w:w="2456"/>
        <w:gridCol w:w="1985"/>
        <w:gridCol w:w="1934"/>
        <w:gridCol w:w="1895"/>
      </w:tblGrid>
      <w:tr w:rsidR="005606FB" w:rsidRPr="009410B8" w14:paraId="5399AA80" w14:textId="77777777">
        <w:trPr>
          <w:cantSplit/>
          <w:tblHeader/>
          <w:jc w:val="center"/>
        </w:trPr>
        <w:tc>
          <w:tcPr>
            <w:tcW w:w="1987" w:type="dxa"/>
            <w:shd w:val="clear" w:color="auto" w:fill="1F4E79"/>
            <w:vAlign w:val="center"/>
          </w:tcPr>
          <w:p w14:paraId="54FF2C3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Matter</w:t>
            </w:r>
          </w:p>
        </w:tc>
        <w:tc>
          <w:tcPr>
            <w:tcW w:w="1987" w:type="dxa"/>
            <w:shd w:val="clear" w:color="auto" w:fill="1F4E79"/>
            <w:vAlign w:val="center"/>
          </w:tcPr>
          <w:p w14:paraId="5C4F368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HOD / Head of Facility</w:t>
            </w:r>
          </w:p>
        </w:tc>
        <w:tc>
          <w:tcPr>
            <w:tcW w:w="1987" w:type="dxa"/>
            <w:shd w:val="clear" w:color="auto" w:fill="1F4E79"/>
            <w:vAlign w:val="center"/>
          </w:tcPr>
          <w:p w14:paraId="65ECCED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HRM</w:t>
            </w:r>
          </w:p>
        </w:tc>
        <w:tc>
          <w:tcPr>
            <w:tcW w:w="1987" w:type="dxa"/>
            <w:shd w:val="clear" w:color="auto" w:fill="1F4E79"/>
            <w:vAlign w:val="center"/>
          </w:tcPr>
          <w:p w14:paraId="48C8AFA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Personnel Moderator</w:t>
            </w:r>
          </w:p>
        </w:tc>
        <w:tc>
          <w:tcPr>
            <w:tcW w:w="1987" w:type="dxa"/>
            <w:shd w:val="clear" w:color="auto" w:fill="1F4E79"/>
            <w:vAlign w:val="center"/>
          </w:tcPr>
          <w:p w14:paraId="560687E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Bishop / Board</w:t>
            </w:r>
          </w:p>
        </w:tc>
      </w:tr>
      <w:tr w:rsidR="005606FB" w:rsidRPr="009410B8" w14:paraId="6FAE0ED5" w14:textId="77777777">
        <w:trPr>
          <w:cantSplit/>
          <w:jc w:val="center"/>
        </w:trPr>
        <w:tc>
          <w:tcPr>
            <w:tcW w:w="1987" w:type="dxa"/>
            <w:vAlign w:val="center"/>
          </w:tcPr>
          <w:p w14:paraId="492EBFB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Staffing request</w:t>
            </w:r>
          </w:p>
        </w:tc>
        <w:tc>
          <w:tcPr>
            <w:tcW w:w="1987" w:type="dxa"/>
            <w:vAlign w:val="center"/>
          </w:tcPr>
          <w:p w14:paraId="217D0FA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Initiates</w:t>
            </w:r>
          </w:p>
        </w:tc>
        <w:tc>
          <w:tcPr>
            <w:tcW w:w="1987" w:type="dxa"/>
            <w:vAlign w:val="center"/>
          </w:tcPr>
          <w:p w14:paraId="55CDE9B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Verifies establishment and budget</w:t>
            </w:r>
          </w:p>
        </w:tc>
        <w:tc>
          <w:tcPr>
            <w:tcW w:w="1987" w:type="dxa"/>
            <w:vAlign w:val="center"/>
          </w:tcPr>
          <w:p w14:paraId="578BAA8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Reviews</w:t>
            </w:r>
          </w:p>
        </w:tc>
        <w:tc>
          <w:tcPr>
            <w:tcW w:w="1987" w:type="dxa"/>
            <w:vAlign w:val="center"/>
          </w:tcPr>
          <w:p w14:paraId="24190A5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Approves as delegated</w:t>
            </w:r>
          </w:p>
        </w:tc>
      </w:tr>
      <w:tr w:rsidR="005606FB" w:rsidRPr="009410B8" w14:paraId="7DD5533D" w14:textId="77777777">
        <w:trPr>
          <w:cantSplit/>
          <w:jc w:val="center"/>
        </w:trPr>
        <w:tc>
          <w:tcPr>
            <w:tcW w:w="1987" w:type="dxa"/>
            <w:shd w:val="clear" w:color="auto" w:fill="EEF5FA"/>
            <w:vAlign w:val="center"/>
          </w:tcPr>
          <w:p w14:paraId="037BE4D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Recruitment process</w:t>
            </w:r>
          </w:p>
        </w:tc>
        <w:tc>
          <w:tcPr>
            <w:tcW w:w="1987" w:type="dxa"/>
            <w:shd w:val="clear" w:color="auto" w:fill="EEF5FA"/>
            <w:vAlign w:val="center"/>
          </w:tcPr>
          <w:p w14:paraId="4305B48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Participates</w:t>
            </w:r>
          </w:p>
        </w:tc>
        <w:tc>
          <w:tcPr>
            <w:tcW w:w="1987" w:type="dxa"/>
            <w:shd w:val="clear" w:color="auto" w:fill="EEF5FA"/>
            <w:vAlign w:val="center"/>
          </w:tcPr>
          <w:p w14:paraId="4CEBD5B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Coordinates</w:t>
            </w:r>
          </w:p>
        </w:tc>
        <w:tc>
          <w:tcPr>
            <w:tcW w:w="1987" w:type="dxa"/>
            <w:shd w:val="clear" w:color="auto" w:fill="EEF5FA"/>
            <w:vAlign w:val="center"/>
          </w:tcPr>
          <w:p w14:paraId="0E72C78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Oversees senior/sensitive posts</w:t>
            </w:r>
          </w:p>
        </w:tc>
        <w:tc>
          <w:tcPr>
            <w:tcW w:w="1987" w:type="dxa"/>
            <w:shd w:val="clear" w:color="auto" w:fill="EEF5FA"/>
            <w:vAlign w:val="center"/>
          </w:tcPr>
          <w:p w14:paraId="645DCED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Approves appointments as reserved</w:t>
            </w:r>
          </w:p>
        </w:tc>
      </w:tr>
      <w:tr w:rsidR="005606FB" w:rsidRPr="009410B8" w14:paraId="45B394E4" w14:textId="77777777">
        <w:trPr>
          <w:cantSplit/>
          <w:jc w:val="center"/>
        </w:trPr>
        <w:tc>
          <w:tcPr>
            <w:tcW w:w="1987" w:type="dxa"/>
            <w:vAlign w:val="center"/>
          </w:tcPr>
          <w:p w14:paraId="7BE7476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Leave</w:t>
            </w:r>
          </w:p>
        </w:tc>
        <w:tc>
          <w:tcPr>
            <w:tcW w:w="1987" w:type="dxa"/>
            <w:vAlign w:val="center"/>
          </w:tcPr>
          <w:p w14:paraId="72AAA77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Recommends/approves routine leave</w:t>
            </w:r>
          </w:p>
        </w:tc>
        <w:tc>
          <w:tcPr>
            <w:tcW w:w="1987" w:type="dxa"/>
            <w:vAlign w:val="center"/>
          </w:tcPr>
          <w:p w14:paraId="17E7358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Records and advises</w:t>
            </w:r>
          </w:p>
        </w:tc>
        <w:tc>
          <w:tcPr>
            <w:tcW w:w="1987" w:type="dxa"/>
            <w:vAlign w:val="center"/>
          </w:tcPr>
          <w:p w14:paraId="1BFC756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Decides escalated cases</w:t>
            </w:r>
          </w:p>
        </w:tc>
        <w:tc>
          <w:tcPr>
            <w:tcW w:w="1987" w:type="dxa"/>
            <w:vAlign w:val="center"/>
          </w:tcPr>
          <w:p w14:paraId="3F30943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Approves exceptional executive cases</w:t>
            </w:r>
          </w:p>
        </w:tc>
      </w:tr>
      <w:tr w:rsidR="005606FB" w:rsidRPr="009410B8" w14:paraId="63351D43" w14:textId="77777777">
        <w:trPr>
          <w:cantSplit/>
          <w:jc w:val="center"/>
        </w:trPr>
        <w:tc>
          <w:tcPr>
            <w:tcW w:w="1987" w:type="dxa"/>
            <w:shd w:val="clear" w:color="auto" w:fill="EEF5FA"/>
            <w:vAlign w:val="center"/>
          </w:tcPr>
          <w:p w14:paraId="1563D987"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Training</w:t>
            </w:r>
          </w:p>
        </w:tc>
        <w:tc>
          <w:tcPr>
            <w:tcW w:w="1987" w:type="dxa"/>
            <w:shd w:val="clear" w:color="auto" w:fill="EEF5FA"/>
            <w:vAlign w:val="center"/>
          </w:tcPr>
          <w:p w14:paraId="329CDCB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Identifies need</w:t>
            </w:r>
          </w:p>
        </w:tc>
        <w:tc>
          <w:tcPr>
            <w:tcW w:w="1987" w:type="dxa"/>
            <w:shd w:val="clear" w:color="auto" w:fill="EEF5FA"/>
            <w:vAlign w:val="center"/>
          </w:tcPr>
          <w:p w14:paraId="46CB6B8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Consolidates plan</w:t>
            </w:r>
          </w:p>
        </w:tc>
        <w:tc>
          <w:tcPr>
            <w:tcW w:w="1987" w:type="dxa"/>
            <w:shd w:val="clear" w:color="auto" w:fill="EEF5FA"/>
            <w:vAlign w:val="center"/>
          </w:tcPr>
          <w:p w14:paraId="04E93C9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Reviews sponsorship</w:t>
            </w:r>
          </w:p>
        </w:tc>
        <w:tc>
          <w:tcPr>
            <w:tcW w:w="1987" w:type="dxa"/>
            <w:shd w:val="clear" w:color="auto" w:fill="EEF5FA"/>
            <w:vAlign w:val="center"/>
          </w:tcPr>
          <w:p w14:paraId="02C5395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Approves major/high-cost sponsorship</w:t>
            </w:r>
          </w:p>
        </w:tc>
      </w:tr>
      <w:tr w:rsidR="005606FB" w:rsidRPr="009410B8" w14:paraId="7CCB9378" w14:textId="77777777">
        <w:trPr>
          <w:cantSplit/>
          <w:jc w:val="center"/>
        </w:trPr>
        <w:tc>
          <w:tcPr>
            <w:tcW w:w="1987" w:type="dxa"/>
            <w:vAlign w:val="center"/>
          </w:tcPr>
          <w:p w14:paraId="07B073B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Performance appraisal</w:t>
            </w:r>
          </w:p>
        </w:tc>
        <w:tc>
          <w:tcPr>
            <w:tcW w:w="1987" w:type="dxa"/>
            <w:vAlign w:val="center"/>
          </w:tcPr>
          <w:p w14:paraId="17537B2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Conducts</w:t>
            </w:r>
          </w:p>
        </w:tc>
        <w:tc>
          <w:tcPr>
            <w:tcW w:w="1987" w:type="dxa"/>
            <w:vAlign w:val="center"/>
          </w:tcPr>
          <w:p w14:paraId="78A7B0C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Monitors quality</w:t>
            </w:r>
          </w:p>
        </w:tc>
        <w:tc>
          <w:tcPr>
            <w:tcW w:w="1987" w:type="dxa"/>
            <w:vAlign w:val="center"/>
          </w:tcPr>
          <w:p w14:paraId="54358B9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Reviews disputes</w:t>
            </w:r>
          </w:p>
        </w:tc>
        <w:tc>
          <w:tcPr>
            <w:tcW w:w="1987" w:type="dxa"/>
            <w:vAlign w:val="center"/>
          </w:tcPr>
          <w:p w14:paraId="253852C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Receives senior-level reports</w:t>
            </w:r>
          </w:p>
        </w:tc>
      </w:tr>
      <w:tr w:rsidR="005606FB" w:rsidRPr="009410B8" w14:paraId="19E15593" w14:textId="77777777">
        <w:trPr>
          <w:cantSplit/>
          <w:jc w:val="center"/>
        </w:trPr>
        <w:tc>
          <w:tcPr>
            <w:tcW w:w="1987" w:type="dxa"/>
            <w:shd w:val="clear" w:color="auto" w:fill="EEF5FA"/>
            <w:vAlign w:val="center"/>
          </w:tcPr>
          <w:p w14:paraId="28E56F3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Discipline</w:t>
            </w:r>
          </w:p>
        </w:tc>
        <w:tc>
          <w:tcPr>
            <w:tcW w:w="1987" w:type="dxa"/>
            <w:shd w:val="clear" w:color="auto" w:fill="EEF5FA"/>
            <w:vAlign w:val="center"/>
          </w:tcPr>
          <w:p w14:paraId="04E9286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Reports and may chair minor cases</w:t>
            </w:r>
          </w:p>
        </w:tc>
        <w:tc>
          <w:tcPr>
            <w:tcW w:w="1987" w:type="dxa"/>
            <w:shd w:val="clear" w:color="auto" w:fill="EEF5FA"/>
            <w:vAlign w:val="center"/>
          </w:tcPr>
          <w:p w14:paraId="7FBF44C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Advises/processes</w:t>
            </w:r>
          </w:p>
        </w:tc>
        <w:tc>
          <w:tcPr>
            <w:tcW w:w="1987" w:type="dxa"/>
            <w:shd w:val="clear" w:color="auto" w:fill="EEF5FA"/>
            <w:vAlign w:val="center"/>
          </w:tcPr>
          <w:p w14:paraId="67BDF52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Hears serious cases/appeals as delegated</w:t>
            </w:r>
          </w:p>
        </w:tc>
        <w:tc>
          <w:tcPr>
            <w:tcW w:w="1987" w:type="dxa"/>
            <w:shd w:val="clear" w:color="auto" w:fill="EEF5FA"/>
            <w:vAlign w:val="center"/>
          </w:tcPr>
          <w:p w14:paraId="7D7202C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Decides reserved senior cases</w:t>
            </w:r>
          </w:p>
        </w:tc>
      </w:tr>
      <w:tr w:rsidR="005606FB" w:rsidRPr="009410B8" w14:paraId="53F6E5A6" w14:textId="77777777">
        <w:trPr>
          <w:cantSplit/>
          <w:jc w:val="center"/>
        </w:trPr>
        <w:tc>
          <w:tcPr>
            <w:tcW w:w="1987" w:type="dxa"/>
            <w:vAlign w:val="center"/>
          </w:tcPr>
          <w:p w14:paraId="749CB4C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Termination</w:t>
            </w:r>
          </w:p>
        </w:tc>
        <w:tc>
          <w:tcPr>
            <w:tcW w:w="1987" w:type="dxa"/>
            <w:vAlign w:val="center"/>
          </w:tcPr>
          <w:p w14:paraId="3ACF2D7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Recommends with evidence</w:t>
            </w:r>
          </w:p>
        </w:tc>
        <w:tc>
          <w:tcPr>
            <w:tcW w:w="1987" w:type="dxa"/>
            <w:vAlign w:val="center"/>
          </w:tcPr>
          <w:p w14:paraId="3910616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Confirms procedure and benefits</w:t>
            </w:r>
          </w:p>
        </w:tc>
        <w:tc>
          <w:tcPr>
            <w:tcW w:w="1987" w:type="dxa"/>
            <w:vAlign w:val="center"/>
          </w:tcPr>
          <w:p w14:paraId="4474D20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Reviews</w:t>
            </w:r>
          </w:p>
        </w:tc>
        <w:tc>
          <w:tcPr>
            <w:tcW w:w="1987" w:type="dxa"/>
            <w:vAlign w:val="center"/>
          </w:tcPr>
          <w:p w14:paraId="50AB3AA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Approves as required</w:t>
            </w:r>
          </w:p>
        </w:tc>
      </w:tr>
      <w:tr w:rsidR="005606FB" w:rsidRPr="009410B8" w14:paraId="6F730C27" w14:textId="77777777">
        <w:trPr>
          <w:cantSplit/>
          <w:jc w:val="center"/>
        </w:trPr>
        <w:tc>
          <w:tcPr>
            <w:tcW w:w="1987" w:type="dxa"/>
            <w:shd w:val="clear" w:color="auto" w:fill="EEF5FA"/>
            <w:vAlign w:val="center"/>
          </w:tcPr>
          <w:p w14:paraId="41D4F33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Policy amendment</w:t>
            </w:r>
          </w:p>
        </w:tc>
        <w:tc>
          <w:tcPr>
            <w:tcW w:w="1987" w:type="dxa"/>
            <w:shd w:val="clear" w:color="auto" w:fill="EEF5FA"/>
            <w:vAlign w:val="center"/>
          </w:tcPr>
          <w:p w14:paraId="21842E26"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Proposes</w:t>
            </w:r>
          </w:p>
        </w:tc>
        <w:tc>
          <w:tcPr>
            <w:tcW w:w="1987" w:type="dxa"/>
            <w:shd w:val="clear" w:color="auto" w:fill="EEF5FA"/>
            <w:vAlign w:val="center"/>
          </w:tcPr>
          <w:p w14:paraId="66EB2A1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Drafts and consolidates</w:t>
            </w:r>
          </w:p>
        </w:tc>
        <w:tc>
          <w:tcPr>
            <w:tcW w:w="1987" w:type="dxa"/>
            <w:shd w:val="clear" w:color="auto" w:fill="EEF5FA"/>
            <w:vAlign w:val="center"/>
          </w:tcPr>
          <w:p w14:paraId="66BB913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Reviews</w:t>
            </w:r>
          </w:p>
        </w:tc>
        <w:tc>
          <w:tcPr>
            <w:tcW w:w="1987" w:type="dxa"/>
            <w:shd w:val="clear" w:color="auto" w:fill="EEF5FA"/>
            <w:vAlign w:val="center"/>
          </w:tcPr>
          <w:p w14:paraId="44BF06C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Board approves</w:t>
            </w:r>
          </w:p>
        </w:tc>
      </w:tr>
    </w:tbl>
    <w:p w14:paraId="2BA61F8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br w:type="page"/>
      </w:r>
    </w:p>
    <w:p w14:paraId="1F14D637"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ANNEX 2: NEW EMPLOYEE INDUCTION CHECKLIST</w:t>
      </w:r>
    </w:p>
    <w:tbl>
      <w:tblPr>
        <w:tblStyle w:val="TableGrid"/>
        <w:tblW w:w="0" w:type="auto"/>
        <w:tblLook w:val="04A0" w:firstRow="1" w:lastRow="0" w:firstColumn="1" w:lastColumn="0" w:noHBand="0" w:noVBand="1"/>
      </w:tblPr>
      <w:tblGrid>
        <w:gridCol w:w="2484"/>
        <w:gridCol w:w="2484"/>
        <w:gridCol w:w="2484"/>
        <w:gridCol w:w="2484"/>
      </w:tblGrid>
      <w:tr w:rsidR="005606FB" w:rsidRPr="009410B8" w14:paraId="711A62E1" w14:textId="77777777">
        <w:trPr>
          <w:cantSplit/>
          <w:tblHeader/>
        </w:trPr>
        <w:tc>
          <w:tcPr>
            <w:tcW w:w="2484" w:type="dxa"/>
            <w:shd w:val="clear" w:color="auto" w:fill="1F4E79"/>
            <w:vAlign w:val="center"/>
          </w:tcPr>
          <w:p w14:paraId="7D6AB0B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Item</w:t>
            </w:r>
          </w:p>
        </w:tc>
        <w:tc>
          <w:tcPr>
            <w:tcW w:w="2484" w:type="dxa"/>
            <w:shd w:val="clear" w:color="auto" w:fill="1F4E79"/>
            <w:vAlign w:val="center"/>
          </w:tcPr>
          <w:p w14:paraId="010ACAF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Completed</w:t>
            </w:r>
          </w:p>
        </w:tc>
        <w:tc>
          <w:tcPr>
            <w:tcW w:w="2484" w:type="dxa"/>
            <w:shd w:val="clear" w:color="auto" w:fill="1F4E79"/>
            <w:vAlign w:val="center"/>
          </w:tcPr>
          <w:p w14:paraId="1619B8F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Date</w:t>
            </w:r>
          </w:p>
        </w:tc>
        <w:tc>
          <w:tcPr>
            <w:tcW w:w="2484" w:type="dxa"/>
            <w:shd w:val="clear" w:color="auto" w:fill="1F4E79"/>
            <w:vAlign w:val="center"/>
          </w:tcPr>
          <w:p w14:paraId="73D9443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Initials</w:t>
            </w:r>
          </w:p>
        </w:tc>
      </w:tr>
      <w:tr w:rsidR="005606FB" w:rsidRPr="009410B8" w14:paraId="15616B35" w14:textId="77777777">
        <w:trPr>
          <w:cantSplit/>
        </w:trPr>
        <w:tc>
          <w:tcPr>
            <w:tcW w:w="2484" w:type="dxa"/>
            <w:vAlign w:val="center"/>
          </w:tcPr>
          <w:p w14:paraId="1C504E3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Appointment letter and contract signed</w:t>
            </w:r>
          </w:p>
        </w:tc>
        <w:tc>
          <w:tcPr>
            <w:tcW w:w="2484" w:type="dxa"/>
            <w:vAlign w:val="center"/>
          </w:tcPr>
          <w:p w14:paraId="4FD4A2C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vAlign w:val="center"/>
          </w:tcPr>
          <w:p w14:paraId="2B750170"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42C4DD0F"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6C876560" w14:textId="77777777">
        <w:trPr>
          <w:cantSplit/>
        </w:trPr>
        <w:tc>
          <w:tcPr>
            <w:tcW w:w="2484" w:type="dxa"/>
            <w:shd w:val="clear" w:color="auto" w:fill="EEF5FA"/>
            <w:vAlign w:val="center"/>
          </w:tcPr>
          <w:p w14:paraId="555A932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Identity and qualification documents verified</w:t>
            </w:r>
          </w:p>
        </w:tc>
        <w:tc>
          <w:tcPr>
            <w:tcW w:w="2484" w:type="dxa"/>
            <w:shd w:val="clear" w:color="auto" w:fill="EEF5FA"/>
            <w:vAlign w:val="center"/>
          </w:tcPr>
          <w:p w14:paraId="0ECC93F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shd w:val="clear" w:color="auto" w:fill="EEF5FA"/>
            <w:vAlign w:val="center"/>
          </w:tcPr>
          <w:p w14:paraId="59553F2C"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36657006"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0CAF38ED" w14:textId="77777777">
        <w:trPr>
          <w:cantSplit/>
        </w:trPr>
        <w:tc>
          <w:tcPr>
            <w:tcW w:w="2484" w:type="dxa"/>
            <w:vAlign w:val="center"/>
          </w:tcPr>
          <w:p w14:paraId="214913D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Payroll and statutory forms completed</w:t>
            </w:r>
          </w:p>
        </w:tc>
        <w:tc>
          <w:tcPr>
            <w:tcW w:w="2484" w:type="dxa"/>
            <w:vAlign w:val="center"/>
          </w:tcPr>
          <w:p w14:paraId="0B8B755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vAlign w:val="center"/>
          </w:tcPr>
          <w:p w14:paraId="0020D6E9"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06E14F63"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6C97D62D" w14:textId="77777777">
        <w:trPr>
          <w:cantSplit/>
        </w:trPr>
        <w:tc>
          <w:tcPr>
            <w:tcW w:w="2484" w:type="dxa"/>
            <w:shd w:val="clear" w:color="auto" w:fill="EEF5FA"/>
            <w:vAlign w:val="center"/>
          </w:tcPr>
          <w:p w14:paraId="3927812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Job description issued and explained</w:t>
            </w:r>
          </w:p>
        </w:tc>
        <w:tc>
          <w:tcPr>
            <w:tcW w:w="2484" w:type="dxa"/>
            <w:shd w:val="clear" w:color="auto" w:fill="EEF5FA"/>
            <w:vAlign w:val="center"/>
          </w:tcPr>
          <w:p w14:paraId="3B9388E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shd w:val="clear" w:color="auto" w:fill="EEF5FA"/>
            <w:vAlign w:val="center"/>
          </w:tcPr>
          <w:p w14:paraId="25F8960F"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4CA18C80"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4B992882" w14:textId="77777777">
        <w:trPr>
          <w:cantSplit/>
        </w:trPr>
        <w:tc>
          <w:tcPr>
            <w:tcW w:w="2484" w:type="dxa"/>
            <w:vAlign w:val="center"/>
          </w:tcPr>
          <w:p w14:paraId="180067B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Mission, vision, values and organisational structure explained</w:t>
            </w:r>
          </w:p>
        </w:tc>
        <w:tc>
          <w:tcPr>
            <w:tcW w:w="2484" w:type="dxa"/>
            <w:vAlign w:val="center"/>
          </w:tcPr>
          <w:p w14:paraId="6297E2E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vAlign w:val="center"/>
          </w:tcPr>
          <w:p w14:paraId="77E952D8"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4D1C23E0"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4930FA10" w14:textId="77777777">
        <w:trPr>
          <w:cantSplit/>
        </w:trPr>
        <w:tc>
          <w:tcPr>
            <w:tcW w:w="2484" w:type="dxa"/>
            <w:shd w:val="clear" w:color="auto" w:fill="EEF5FA"/>
            <w:vAlign w:val="center"/>
          </w:tcPr>
          <w:p w14:paraId="4DB3DECA"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Code of conduct and confidentiality explained</w:t>
            </w:r>
          </w:p>
        </w:tc>
        <w:tc>
          <w:tcPr>
            <w:tcW w:w="2484" w:type="dxa"/>
            <w:shd w:val="clear" w:color="auto" w:fill="EEF5FA"/>
            <w:vAlign w:val="center"/>
          </w:tcPr>
          <w:p w14:paraId="0876C3E0"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shd w:val="clear" w:color="auto" w:fill="EEF5FA"/>
            <w:vAlign w:val="center"/>
          </w:tcPr>
          <w:p w14:paraId="4F452FB5"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2C440999"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386DBCE9" w14:textId="77777777">
        <w:trPr>
          <w:cantSplit/>
        </w:trPr>
        <w:tc>
          <w:tcPr>
            <w:tcW w:w="2484" w:type="dxa"/>
            <w:vAlign w:val="center"/>
          </w:tcPr>
          <w:p w14:paraId="76F61C97"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Health, safety, fire and emergency procedures explained</w:t>
            </w:r>
          </w:p>
        </w:tc>
        <w:tc>
          <w:tcPr>
            <w:tcW w:w="2484" w:type="dxa"/>
            <w:vAlign w:val="center"/>
          </w:tcPr>
          <w:p w14:paraId="5AB3B27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vAlign w:val="center"/>
          </w:tcPr>
          <w:p w14:paraId="3AD21808"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28F0C978"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0087B8B5" w14:textId="77777777">
        <w:trPr>
          <w:cantSplit/>
        </w:trPr>
        <w:tc>
          <w:tcPr>
            <w:tcW w:w="2484" w:type="dxa"/>
            <w:shd w:val="clear" w:color="auto" w:fill="EEF5FA"/>
            <w:vAlign w:val="center"/>
          </w:tcPr>
          <w:p w14:paraId="64F518F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Safeguarding and harassment reporting channels explained</w:t>
            </w:r>
          </w:p>
        </w:tc>
        <w:tc>
          <w:tcPr>
            <w:tcW w:w="2484" w:type="dxa"/>
            <w:shd w:val="clear" w:color="auto" w:fill="EEF5FA"/>
            <w:vAlign w:val="center"/>
          </w:tcPr>
          <w:p w14:paraId="29CB081B"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shd w:val="clear" w:color="auto" w:fill="EEF5FA"/>
            <w:vAlign w:val="center"/>
          </w:tcPr>
          <w:p w14:paraId="6D02C7E0"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1EBAD4F0"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0AF2A2E8" w14:textId="77777777">
        <w:trPr>
          <w:cantSplit/>
        </w:trPr>
        <w:tc>
          <w:tcPr>
            <w:tcW w:w="2484" w:type="dxa"/>
            <w:vAlign w:val="center"/>
          </w:tcPr>
          <w:p w14:paraId="71C5B01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Workstation, equipment and access provided</w:t>
            </w:r>
          </w:p>
        </w:tc>
        <w:tc>
          <w:tcPr>
            <w:tcW w:w="2484" w:type="dxa"/>
            <w:vAlign w:val="center"/>
          </w:tcPr>
          <w:p w14:paraId="48019FB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vAlign w:val="center"/>
          </w:tcPr>
          <w:p w14:paraId="01587BB6"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3A8E94E3"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07844DED" w14:textId="77777777">
        <w:trPr>
          <w:cantSplit/>
        </w:trPr>
        <w:tc>
          <w:tcPr>
            <w:tcW w:w="2484" w:type="dxa"/>
            <w:shd w:val="clear" w:color="auto" w:fill="EEF5FA"/>
            <w:vAlign w:val="center"/>
          </w:tcPr>
          <w:p w14:paraId="19606671"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Introductions and facility tour completed</w:t>
            </w:r>
          </w:p>
        </w:tc>
        <w:tc>
          <w:tcPr>
            <w:tcW w:w="2484" w:type="dxa"/>
            <w:shd w:val="clear" w:color="auto" w:fill="EEF5FA"/>
            <w:vAlign w:val="center"/>
          </w:tcPr>
          <w:p w14:paraId="2246AD7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shd w:val="clear" w:color="auto" w:fill="EEF5FA"/>
            <w:vAlign w:val="center"/>
          </w:tcPr>
          <w:p w14:paraId="0C792205"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1E1ADC5B"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60C64D81" w14:textId="77777777">
        <w:trPr>
          <w:cantSplit/>
        </w:trPr>
        <w:tc>
          <w:tcPr>
            <w:tcW w:w="2484" w:type="dxa"/>
            <w:vAlign w:val="center"/>
          </w:tcPr>
          <w:p w14:paraId="79AE3FC8"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Probation objectives agreed</w:t>
            </w:r>
          </w:p>
        </w:tc>
        <w:tc>
          <w:tcPr>
            <w:tcW w:w="2484" w:type="dxa"/>
            <w:vAlign w:val="center"/>
          </w:tcPr>
          <w:p w14:paraId="2CD1CED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vAlign w:val="center"/>
          </w:tcPr>
          <w:p w14:paraId="07F82F2D"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57367F81"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7EEF25E2" w14:textId="77777777">
        <w:trPr>
          <w:cantSplit/>
        </w:trPr>
        <w:tc>
          <w:tcPr>
            <w:tcW w:w="2484" w:type="dxa"/>
            <w:shd w:val="clear" w:color="auto" w:fill="EEF5FA"/>
            <w:vAlign w:val="center"/>
          </w:tcPr>
          <w:p w14:paraId="32983F4E"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lastRenderedPageBreak/>
              <w:t>Employee acknowledgement of Manual signed</w:t>
            </w:r>
          </w:p>
        </w:tc>
        <w:tc>
          <w:tcPr>
            <w:tcW w:w="2484" w:type="dxa"/>
            <w:shd w:val="clear" w:color="auto" w:fill="EEF5FA"/>
            <w:vAlign w:val="center"/>
          </w:tcPr>
          <w:p w14:paraId="15C16D5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Segoe UI Symbol" w:hAnsi="Segoe UI Symbol" w:cs="Segoe UI Symbol"/>
                <w:sz w:val="24"/>
                <w:szCs w:val="24"/>
              </w:rPr>
              <w:t>☐</w:t>
            </w:r>
          </w:p>
        </w:tc>
        <w:tc>
          <w:tcPr>
            <w:tcW w:w="2484" w:type="dxa"/>
            <w:shd w:val="clear" w:color="auto" w:fill="EEF5FA"/>
            <w:vAlign w:val="center"/>
          </w:tcPr>
          <w:p w14:paraId="388BE8C3"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6A6D51FC" w14:textId="77777777" w:rsidR="005606FB" w:rsidRPr="009410B8" w:rsidRDefault="005606FB" w:rsidP="009410B8">
            <w:pPr>
              <w:spacing w:after="0" w:line="360" w:lineRule="auto"/>
              <w:jc w:val="both"/>
              <w:rPr>
                <w:rFonts w:ascii="Times New Roman" w:hAnsi="Times New Roman" w:cs="Times New Roman"/>
                <w:sz w:val="24"/>
                <w:szCs w:val="24"/>
              </w:rPr>
            </w:pPr>
          </w:p>
        </w:tc>
      </w:tr>
    </w:tbl>
    <w:p w14:paraId="378D3A2D"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br w:type="page"/>
      </w:r>
    </w:p>
    <w:p w14:paraId="3FFD998E"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ANNEX 3: DISCIPLINARY HEARING CHECKLIST</w:t>
      </w:r>
    </w:p>
    <w:p w14:paraId="7EF8A1D1"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Allegation</w:t>
      </w:r>
      <w:proofErr w:type="gramEnd"/>
      <w:r w:rsidRPr="009410B8">
        <w:rPr>
          <w:rFonts w:ascii="Times New Roman" w:hAnsi="Times New Roman" w:cs="Times New Roman"/>
          <w:sz w:val="24"/>
          <w:szCs w:val="24"/>
        </w:rPr>
        <w:t xml:space="preserve"> recorded and preliminary assessment completed.</w:t>
      </w:r>
    </w:p>
    <w:p w14:paraId="2364C8D6"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Investigator</w:t>
      </w:r>
      <w:proofErr w:type="gramEnd"/>
      <w:r w:rsidRPr="009410B8">
        <w:rPr>
          <w:rFonts w:ascii="Times New Roman" w:hAnsi="Times New Roman" w:cs="Times New Roman"/>
          <w:sz w:val="24"/>
          <w:szCs w:val="24"/>
        </w:rPr>
        <w:t xml:space="preserve"> appointed where necessary.</w:t>
      </w:r>
    </w:p>
    <w:p w14:paraId="6C798199"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Evidence</w:t>
      </w:r>
      <w:proofErr w:type="gramEnd"/>
      <w:r w:rsidRPr="009410B8">
        <w:rPr>
          <w:rFonts w:ascii="Times New Roman" w:hAnsi="Times New Roman" w:cs="Times New Roman"/>
          <w:sz w:val="24"/>
          <w:szCs w:val="24"/>
        </w:rPr>
        <w:t xml:space="preserve"> and witness statements collected.</w:t>
      </w:r>
    </w:p>
    <w:p w14:paraId="0C6DABD8"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Written</w:t>
      </w:r>
      <w:proofErr w:type="gramEnd"/>
      <w:r w:rsidRPr="009410B8">
        <w:rPr>
          <w:rFonts w:ascii="Times New Roman" w:hAnsi="Times New Roman" w:cs="Times New Roman"/>
          <w:sz w:val="24"/>
          <w:szCs w:val="24"/>
        </w:rPr>
        <w:t xml:space="preserve"> notice served with sufficient preparation time.</w:t>
      </w:r>
    </w:p>
    <w:p w14:paraId="66662840"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Right</w:t>
      </w:r>
      <w:proofErr w:type="gramEnd"/>
      <w:r w:rsidRPr="009410B8">
        <w:rPr>
          <w:rFonts w:ascii="Times New Roman" w:hAnsi="Times New Roman" w:cs="Times New Roman"/>
          <w:sz w:val="24"/>
          <w:szCs w:val="24"/>
        </w:rPr>
        <w:t xml:space="preserve"> to assistance/representation explained.</w:t>
      </w:r>
    </w:p>
    <w:p w14:paraId="78231496"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Hearing</w:t>
      </w:r>
      <w:proofErr w:type="gramEnd"/>
      <w:r w:rsidRPr="009410B8">
        <w:rPr>
          <w:rFonts w:ascii="Times New Roman" w:hAnsi="Times New Roman" w:cs="Times New Roman"/>
          <w:sz w:val="24"/>
          <w:szCs w:val="24"/>
        </w:rPr>
        <w:t xml:space="preserve"> conducted by impartial chairperson or committee.</w:t>
      </w:r>
    </w:p>
    <w:p w14:paraId="74D9A990"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Employee</w:t>
      </w:r>
      <w:proofErr w:type="gramEnd"/>
      <w:r w:rsidRPr="009410B8">
        <w:rPr>
          <w:rFonts w:ascii="Times New Roman" w:hAnsi="Times New Roman" w:cs="Times New Roman"/>
          <w:sz w:val="24"/>
          <w:szCs w:val="24"/>
        </w:rPr>
        <w:t xml:space="preserve"> response and mitigation recorded.</w:t>
      </w:r>
    </w:p>
    <w:p w14:paraId="5D4AE8E1"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Decision</w:t>
      </w:r>
      <w:proofErr w:type="gramEnd"/>
      <w:r w:rsidRPr="009410B8">
        <w:rPr>
          <w:rFonts w:ascii="Times New Roman" w:hAnsi="Times New Roman" w:cs="Times New Roman"/>
          <w:sz w:val="24"/>
          <w:szCs w:val="24"/>
        </w:rPr>
        <w:t xml:space="preserve"> based on evidence and consistency.</w:t>
      </w:r>
    </w:p>
    <w:p w14:paraId="1DD4EB6A"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Written</w:t>
      </w:r>
      <w:proofErr w:type="gramEnd"/>
      <w:r w:rsidRPr="009410B8">
        <w:rPr>
          <w:rFonts w:ascii="Times New Roman" w:hAnsi="Times New Roman" w:cs="Times New Roman"/>
          <w:sz w:val="24"/>
          <w:szCs w:val="24"/>
        </w:rPr>
        <w:t xml:space="preserve"> outcome and reasons issued.</w:t>
      </w:r>
    </w:p>
    <w:p w14:paraId="0C57F5A9" w14:textId="77777777" w:rsidR="005606FB" w:rsidRPr="009410B8" w:rsidRDefault="00000000" w:rsidP="009410B8">
      <w:pPr>
        <w:spacing w:line="360" w:lineRule="auto"/>
        <w:jc w:val="both"/>
        <w:rPr>
          <w:rFonts w:ascii="Times New Roman" w:hAnsi="Times New Roman" w:cs="Times New Roman"/>
          <w:sz w:val="24"/>
          <w:szCs w:val="24"/>
        </w:rPr>
      </w:pPr>
      <w:proofErr w:type="gramStart"/>
      <w:r w:rsidRPr="009410B8">
        <w:rPr>
          <w:rFonts w:ascii="Segoe UI Symbol" w:hAnsi="Segoe UI Symbol" w:cs="Segoe UI Symbol"/>
          <w:sz w:val="24"/>
          <w:szCs w:val="24"/>
        </w:rPr>
        <w:t>☐</w:t>
      </w:r>
      <w:r w:rsidRPr="009410B8">
        <w:rPr>
          <w:rFonts w:ascii="Times New Roman" w:hAnsi="Times New Roman" w:cs="Times New Roman"/>
          <w:sz w:val="24"/>
          <w:szCs w:val="24"/>
        </w:rPr>
        <w:t xml:space="preserve">  Appeal</w:t>
      </w:r>
      <w:proofErr w:type="gramEnd"/>
      <w:r w:rsidRPr="009410B8">
        <w:rPr>
          <w:rFonts w:ascii="Times New Roman" w:hAnsi="Times New Roman" w:cs="Times New Roman"/>
          <w:sz w:val="24"/>
          <w:szCs w:val="24"/>
        </w:rPr>
        <w:t xml:space="preserve"> right and deadline communicated.</w:t>
      </w:r>
    </w:p>
    <w:p w14:paraId="2578180F"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br w:type="page"/>
      </w:r>
    </w:p>
    <w:p w14:paraId="0B3FABC1"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ANNEX 4: EXIT CLEARANCE CHECKLIST</w:t>
      </w:r>
    </w:p>
    <w:tbl>
      <w:tblPr>
        <w:tblStyle w:val="TableGrid"/>
        <w:tblW w:w="0" w:type="auto"/>
        <w:tblLook w:val="04A0" w:firstRow="1" w:lastRow="0" w:firstColumn="1" w:lastColumn="0" w:noHBand="0" w:noVBand="1"/>
      </w:tblPr>
      <w:tblGrid>
        <w:gridCol w:w="2484"/>
        <w:gridCol w:w="2484"/>
        <w:gridCol w:w="2484"/>
        <w:gridCol w:w="2484"/>
      </w:tblGrid>
      <w:tr w:rsidR="005606FB" w:rsidRPr="009410B8" w14:paraId="7F4E1E88" w14:textId="77777777">
        <w:trPr>
          <w:cantSplit/>
          <w:tblHeader/>
        </w:trPr>
        <w:tc>
          <w:tcPr>
            <w:tcW w:w="2484" w:type="dxa"/>
            <w:shd w:val="clear" w:color="auto" w:fill="1F4E79"/>
            <w:vAlign w:val="center"/>
          </w:tcPr>
          <w:p w14:paraId="24ACB65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Clearance item</w:t>
            </w:r>
          </w:p>
        </w:tc>
        <w:tc>
          <w:tcPr>
            <w:tcW w:w="2484" w:type="dxa"/>
            <w:shd w:val="clear" w:color="auto" w:fill="1F4E79"/>
            <w:vAlign w:val="center"/>
          </w:tcPr>
          <w:p w14:paraId="10DC46C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Responsible office</w:t>
            </w:r>
          </w:p>
        </w:tc>
        <w:tc>
          <w:tcPr>
            <w:tcW w:w="2484" w:type="dxa"/>
            <w:shd w:val="clear" w:color="auto" w:fill="1F4E79"/>
            <w:vAlign w:val="center"/>
          </w:tcPr>
          <w:p w14:paraId="6D932C7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Signature</w:t>
            </w:r>
          </w:p>
        </w:tc>
        <w:tc>
          <w:tcPr>
            <w:tcW w:w="2484" w:type="dxa"/>
            <w:shd w:val="clear" w:color="auto" w:fill="1F4E79"/>
            <w:vAlign w:val="center"/>
          </w:tcPr>
          <w:p w14:paraId="421D763F"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b/>
                <w:sz w:val="24"/>
                <w:szCs w:val="24"/>
              </w:rPr>
              <w:t>Date</w:t>
            </w:r>
          </w:p>
        </w:tc>
      </w:tr>
      <w:tr w:rsidR="005606FB" w:rsidRPr="009410B8" w14:paraId="059AA02B" w14:textId="77777777">
        <w:trPr>
          <w:cantSplit/>
        </w:trPr>
        <w:tc>
          <w:tcPr>
            <w:tcW w:w="2484" w:type="dxa"/>
            <w:vAlign w:val="center"/>
          </w:tcPr>
          <w:p w14:paraId="72F64AD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Handover report completed</w:t>
            </w:r>
          </w:p>
        </w:tc>
        <w:tc>
          <w:tcPr>
            <w:tcW w:w="2484" w:type="dxa"/>
            <w:vAlign w:val="center"/>
          </w:tcPr>
          <w:p w14:paraId="6DA197EE"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6B4E7B78"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3CE3AE18"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54C7BFF2" w14:textId="77777777">
        <w:trPr>
          <w:cantSplit/>
        </w:trPr>
        <w:tc>
          <w:tcPr>
            <w:tcW w:w="2484" w:type="dxa"/>
            <w:shd w:val="clear" w:color="auto" w:fill="EEF5FA"/>
            <w:vAlign w:val="center"/>
          </w:tcPr>
          <w:p w14:paraId="17FF561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Office keys returned</w:t>
            </w:r>
          </w:p>
        </w:tc>
        <w:tc>
          <w:tcPr>
            <w:tcW w:w="2484" w:type="dxa"/>
            <w:shd w:val="clear" w:color="auto" w:fill="EEF5FA"/>
            <w:vAlign w:val="center"/>
          </w:tcPr>
          <w:p w14:paraId="39972466"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765C27AE"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486B3B1E"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66E97CB5" w14:textId="77777777">
        <w:trPr>
          <w:cantSplit/>
        </w:trPr>
        <w:tc>
          <w:tcPr>
            <w:tcW w:w="2484" w:type="dxa"/>
            <w:vAlign w:val="center"/>
          </w:tcPr>
          <w:p w14:paraId="0E1B7CC9"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Identity card/access card returned</w:t>
            </w:r>
          </w:p>
        </w:tc>
        <w:tc>
          <w:tcPr>
            <w:tcW w:w="2484" w:type="dxa"/>
            <w:vAlign w:val="center"/>
          </w:tcPr>
          <w:p w14:paraId="4F8EE4A4"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37E63534"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1593ECA0"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0B8875B9" w14:textId="77777777">
        <w:trPr>
          <w:cantSplit/>
        </w:trPr>
        <w:tc>
          <w:tcPr>
            <w:tcW w:w="2484" w:type="dxa"/>
            <w:shd w:val="clear" w:color="auto" w:fill="EEF5FA"/>
            <w:vAlign w:val="center"/>
          </w:tcPr>
          <w:p w14:paraId="266209A4"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Equipment, tools and protective gear returned</w:t>
            </w:r>
          </w:p>
        </w:tc>
        <w:tc>
          <w:tcPr>
            <w:tcW w:w="2484" w:type="dxa"/>
            <w:shd w:val="clear" w:color="auto" w:fill="EEF5FA"/>
            <w:vAlign w:val="center"/>
          </w:tcPr>
          <w:p w14:paraId="1A18A2E9"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3E2E7F50"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18D70285"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77327190" w14:textId="77777777">
        <w:trPr>
          <w:cantSplit/>
        </w:trPr>
        <w:tc>
          <w:tcPr>
            <w:tcW w:w="2484" w:type="dxa"/>
            <w:vAlign w:val="center"/>
          </w:tcPr>
          <w:p w14:paraId="0D18DFA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Files, records and passwords handed over securely</w:t>
            </w:r>
          </w:p>
        </w:tc>
        <w:tc>
          <w:tcPr>
            <w:tcW w:w="2484" w:type="dxa"/>
            <w:vAlign w:val="center"/>
          </w:tcPr>
          <w:p w14:paraId="0E499C6F"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390304B9"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43D9021A"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22ED3E6E" w14:textId="77777777">
        <w:trPr>
          <w:cantSplit/>
        </w:trPr>
        <w:tc>
          <w:tcPr>
            <w:tcW w:w="2484" w:type="dxa"/>
            <w:shd w:val="clear" w:color="auto" w:fill="EEF5FA"/>
            <w:vAlign w:val="center"/>
          </w:tcPr>
          <w:p w14:paraId="653BA483"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Outstanding advances or loans reconciled</w:t>
            </w:r>
          </w:p>
        </w:tc>
        <w:tc>
          <w:tcPr>
            <w:tcW w:w="2484" w:type="dxa"/>
            <w:shd w:val="clear" w:color="auto" w:fill="EEF5FA"/>
            <w:vAlign w:val="center"/>
          </w:tcPr>
          <w:p w14:paraId="3C231187"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28643D03"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2885752E"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31F5E33E" w14:textId="77777777">
        <w:trPr>
          <w:cantSplit/>
        </w:trPr>
        <w:tc>
          <w:tcPr>
            <w:tcW w:w="2484" w:type="dxa"/>
            <w:vAlign w:val="center"/>
          </w:tcPr>
          <w:p w14:paraId="0280B7D7"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Library/store/property clearance completed</w:t>
            </w:r>
          </w:p>
        </w:tc>
        <w:tc>
          <w:tcPr>
            <w:tcW w:w="2484" w:type="dxa"/>
            <w:vAlign w:val="center"/>
          </w:tcPr>
          <w:p w14:paraId="1F195739"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2A33EE51"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254A6448"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37DD6AFF" w14:textId="77777777">
        <w:trPr>
          <w:cantSplit/>
        </w:trPr>
        <w:tc>
          <w:tcPr>
            <w:tcW w:w="2484" w:type="dxa"/>
            <w:shd w:val="clear" w:color="auto" w:fill="EEF5FA"/>
            <w:vAlign w:val="center"/>
          </w:tcPr>
          <w:p w14:paraId="411B8722"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Final attendance and leave balance confirmed</w:t>
            </w:r>
          </w:p>
        </w:tc>
        <w:tc>
          <w:tcPr>
            <w:tcW w:w="2484" w:type="dxa"/>
            <w:shd w:val="clear" w:color="auto" w:fill="EEF5FA"/>
            <w:vAlign w:val="center"/>
          </w:tcPr>
          <w:p w14:paraId="581BF360"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4354836A"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1C4255AC"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72CB8077" w14:textId="77777777">
        <w:trPr>
          <w:cantSplit/>
        </w:trPr>
        <w:tc>
          <w:tcPr>
            <w:tcW w:w="2484" w:type="dxa"/>
            <w:vAlign w:val="center"/>
          </w:tcPr>
          <w:p w14:paraId="445E855D"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Exit interview completed where applicable</w:t>
            </w:r>
          </w:p>
        </w:tc>
        <w:tc>
          <w:tcPr>
            <w:tcW w:w="2484" w:type="dxa"/>
            <w:vAlign w:val="center"/>
          </w:tcPr>
          <w:p w14:paraId="792F1A9F"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1F1D3DCD"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3FD894A6"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7E37538F" w14:textId="77777777">
        <w:trPr>
          <w:cantSplit/>
        </w:trPr>
        <w:tc>
          <w:tcPr>
            <w:tcW w:w="2484" w:type="dxa"/>
            <w:shd w:val="clear" w:color="auto" w:fill="EEF5FA"/>
            <w:vAlign w:val="center"/>
          </w:tcPr>
          <w:p w14:paraId="040C3F1C"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Certificate of service prepared</w:t>
            </w:r>
          </w:p>
        </w:tc>
        <w:tc>
          <w:tcPr>
            <w:tcW w:w="2484" w:type="dxa"/>
            <w:shd w:val="clear" w:color="auto" w:fill="EEF5FA"/>
            <w:vAlign w:val="center"/>
          </w:tcPr>
          <w:p w14:paraId="64DDBB9C"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2973307B"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shd w:val="clear" w:color="auto" w:fill="EEF5FA"/>
            <w:vAlign w:val="center"/>
          </w:tcPr>
          <w:p w14:paraId="4317AC3C" w14:textId="77777777" w:rsidR="005606FB" w:rsidRPr="009410B8" w:rsidRDefault="005606FB" w:rsidP="009410B8">
            <w:pPr>
              <w:spacing w:after="0" w:line="360" w:lineRule="auto"/>
              <w:jc w:val="both"/>
              <w:rPr>
                <w:rFonts w:ascii="Times New Roman" w:hAnsi="Times New Roman" w:cs="Times New Roman"/>
                <w:sz w:val="24"/>
                <w:szCs w:val="24"/>
              </w:rPr>
            </w:pPr>
          </w:p>
        </w:tc>
      </w:tr>
      <w:tr w:rsidR="005606FB" w:rsidRPr="009410B8" w14:paraId="4EB02434" w14:textId="77777777">
        <w:trPr>
          <w:cantSplit/>
        </w:trPr>
        <w:tc>
          <w:tcPr>
            <w:tcW w:w="2484" w:type="dxa"/>
            <w:vAlign w:val="center"/>
          </w:tcPr>
          <w:p w14:paraId="2B8D8605" w14:textId="77777777" w:rsidR="005606FB" w:rsidRPr="009410B8" w:rsidRDefault="00000000" w:rsidP="009410B8">
            <w:pPr>
              <w:spacing w:after="0" w:line="360" w:lineRule="auto"/>
              <w:jc w:val="both"/>
              <w:rPr>
                <w:rFonts w:ascii="Times New Roman" w:hAnsi="Times New Roman" w:cs="Times New Roman"/>
                <w:sz w:val="24"/>
                <w:szCs w:val="24"/>
              </w:rPr>
            </w:pPr>
            <w:r w:rsidRPr="009410B8">
              <w:rPr>
                <w:rFonts w:ascii="Times New Roman" w:hAnsi="Times New Roman" w:cs="Times New Roman"/>
                <w:sz w:val="24"/>
                <w:szCs w:val="24"/>
              </w:rPr>
              <w:t>Final payment calculation approved</w:t>
            </w:r>
          </w:p>
        </w:tc>
        <w:tc>
          <w:tcPr>
            <w:tcW w:w="2484" w:type="dxa"/>
            <w:vAlign w:val="center"/>
          </w:tcPr>
          <w:p w14:paraId="6F5B2509"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16A8C574" w14:textId="77777777" w:rsidR="005606FB" w:rsidRPr="009410B8" w:rsidRDefault="005606FB" w:rsidP="009410B8">
            <w:pPr>
              <w:spacing w:after="0" w:line="360" w:lineRule="auto"/>
              <w:jc w:val="both"/>
              <w:rPr>
                <w:rFonts w:ascii="Times New Roman" w:hAnsi="Times New Roman" w:cs="Times New Roman"/>
                <w:sz w:val="24"/>
                <w:szCs w:val="24"/>
              </w:rPr>
            </w:pPr>
          </w:p>
        </w:tc>
        <w:tc>
          <w:tcPr>
            <w:tcW w:w="2484" w:type="dxa"/>
            <w:vAlign w:val="center"/>
          </w:tcPr>
          <w:p w14:paraId="63ABBE4B" w14:textId="77777777" w:rsidR="005606FB" w:rsidRPr="009410B8" w:rsidRDefault="005606FB" w:rsidP="009410B8">
            <w:pPr>
              <w:spacing w:after="0" w:line="360" w:lineRule="auto"/>
              <w:jc w:val="both"/>
              <w:rPr>
                <w:rFonts w:ascii="Times New Roman" w:hAnsi="Times New Roman" w:cs="Times New Roman"/>
                <w:sz w:val="24"/>
                <w:szCs w:val="24"/>
              </w:rPr>
            </w:pPr>
          </w:p>
        </w:tc>
      </w:tr>
    </w:tbl>
    <w:p w14:paraId="5669BA61"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br w:type="page"/>
      </w:r>
    </w:p>
    <w:p w14:paraId="311FECC3"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ANNEX 5: EMPLOYEE ACKNOWLEDGEMENT</w:t>
      </w:r>
    </w:p>
    <w:p w14:paraId="30CAC04B"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I acknowledge that I have received or been given access to the Human Resources Policy and Procedures Manual of the Roman Catholic Diocese of Kigoma. I understand that I am responsible for reading, understanding and complying with the Manual, my employment contract, lawful instructions and applicable professional standards.</w:t>
      </w:r>
    </w:p>
    <w:p w14:paraId="6D3FD3B6"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I understand that the Manual may be amended through the approved process and that applicable written law shall prevail where there is a conflict.</w:t>
      </w:r>
    </w:p>
    <w:p w14:paraId="44A9DE7C"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 name: ______________________________________________</w:t>
      </w:r>
    </w:p>
    <w:p w14:paraId="43C90E24"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Employee number: ______________________________________________</w:t>
      </w:r>
    </w:p>
    <w:p w14:paraId="133065C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Position: ______________________________________________</w:t>
      </w:r>
    </w:p>
    <w:p w14:paraId="42BD4FF2"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Facility/Department: ______________________________________________</w:t>
      </w:r>
    </w:p>
    <w:p w14:paraId="73B0C9C8"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Signature: ______________________________________________</w:t>
      </w:r>
    </w:p>
    <w:p w14:paraId="6039F9D0"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Date: ______________________________________________</w:t>
      </w:r>
    </w:p>
    <w:p w14:paraId="2B3179A7"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Witnessed by: ______________________________________________</w:t>
      </w:r>
    </w:p>
    <w:p w14:paraId="2414D463"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br w:type="page"/>
      </w:r>
    </w:p>
    <w:p w14:paraId="4E248FD6" w14:textId="77777777" w:rsidR="005606FB" w:rsidRPr="009410B8" w:rsidRDefault="00000000" w:rsidP="009410B8">
      <w:pPr>
        <w:pStyle w:val="Heading1"/>
        <w:pBdr>
          <w:bottom w:val="single" w:sz="6" w:space="2" w:color="1F4E79"/>
        </w:pBdr>
        <w:spacing w:line="360" w:lineRule="auto"/>
        <w:jc w:val="both"/>
        <w:rPr>
          <w:rFonts w:ascii="Times New Roman" w:hAnsi="Times New Roman" w:cs="Times New Roman"/>
          <w:color w:val="auto"/>
          <w:sz w:val="24"/>
          <w:szCs w:val="24"/>
        </w:rPr>
      </w:pPr>
      <w:r w:rsidRPr="009410B8">
        <w:rPr>
          <w:rFonts w:ascii="Times New Roman" w:hAnsi="Times New Roman" w:cs="Times New Roman"/>
          <w:color w:val="auto"/>
          <w:sz w:val="24"/>
          <w:szCs w:val="24"/>
        </w:rPr>
        <w:lastRenderedPageBreak/>
        <w:t>ANNEX 6: KEY LEGAL AND POLICY REFERENCES</w:t>
      </w:r>
    </w:p>
    <w:p w14:paraId="6BAEF595"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Employment and Labour Relations Act, Cap. 366, as amended.</w:t>
      </w:r>
    </w:p>
    <w:p w14:paraId="32104419"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Employment and Labour Relations (Code of Good Practice) Rules, as amended.</w:t>
      </w:r>
    </w:p>
    <w:p w14:paraId="35114D5F"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Occupational Safety and Health legislation and regulations.</w:t>
      </w:r>
    </w:p>
    <w:p w14:paraId="73D20AA1"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Workers’ compensation, social security and health-insurance legislation.</w:t>
      </w:r>
    </w:p>
    <w:p w14:paraId="5BEEA983"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Applicable data-protection, professional, health, education and safeguarding laws and standards.</w:t>
      </w:r>
    </w:p>
    <w:p w14:paraId="6DE9FD80" w14:textId="77777777" w:rsidR="005606FB" w:rsidRPr="009410B8" w:rsidRDefault="00000000" w:rsidP="009410B8">
      <w:pPr>
        <w:pStyle w:val="ListBullet"/>
        <w:spacing w:line="360" w:lineRule="auto"/>
        <w:jc w:val="both"/>
        <w:rPr>
          <w:rFonts w:ascii="Times New Roman" w:hAnsi="Times New Roman" w:cs="Times New Roman"/>
          <w:sz w:val="24"/>
          <w:szCs w:val="24"/>
        </w:rPr>
      </w:pPr>
      <w:r w:rsidRPr="009410B8">
        <w:rPr>
          <w:rFonts w:ascii="Times New Roman" w:hAnsi="Times New Roman" w:cs="Times New Roman"/>
          <w:sz w:val="24"/>
          <w:szCs w:val="24"/>
        </w:rPr>
        <w:t>Constitution, statutes, by-laws and approved governance instruments of the Roman Catholic Diocese of Kigoma.</w:t>
      </w:r>
    </w:p>
    <w:p w14:paraId="44AEFB74" w14:textId="77777777" w:rsidR="005606FB" w:rsidRPr="009410B8" w:rsidRDefault="005606FB" w:rsidP="009410B8">
      <w:pPr>
        <w:spacing w:line="360" w:lineRule="auto"/>
        <w:jc w:val="both"/>
        <w:rPr>
          <w:rFonts w:ascii="Times New Roman" w:hAnsi="Times New Roman" w:cs="Times New Roman"/>
          <w:sz w:val="24"/>
          <w:szCs w:val="24"/>
        </w:rPr>
      </w:pPr>
    </w:p>
    <w:p w14:paraId="07F176F9" w14:textId="77777777" w:rsidR="005606FB" w:rsidRPr="009410B8" w:rsidRDefault="00000000" w:rsidP="009410B8">
      <w:pPr>
        <w:spacing w:line="360" w:lineRule="auto"/>
        <w:jc w:val="both"/>
        <w:rPr>
          <w:rFonts w:ascii="Times New Roman" w:hAnsi="Times New Roman" w:cs="Times New Roman"/>
          <w:sz w:val="24"/>
          <w:szCs w:val="24"/>
        </w:rPr>
      </w:pPr>
      <w:r w:rsidRPr="009410B8">
        <w:rPr>
          <w:rFonts w:ascii="Times New Roman" w:hAnsi="Times New Roman" w:cs="Times New Roman"/>
          <w:b/>
          <w:sz w:val="24"/>
          <w:szCs w:val="24"/>
        </w:rPr>
        <w:t>— END OF MANUAL —</w:t>
      </w:r>
    </w:p>
    <w:sectPr w:rsidR="005606FB" w:rsidRPr="009410B8" w:rsidSect="00034616">
      <w:headerReference w:type="default" r:id="rId18"/>
      <w:pgSz w:w="12240" w:h="15840"/>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E1228" w14:textId="77777777" w:rsidR="004E2F93" w:rsidRDefault="004E2F93">
      <w:pPr>
        <w:spacing w:after="0" w:line="240" w:lineRule="auto"/>
      </w:pPr>
      <w:r>
        <w:separator/>
      </w:r>
    </w:p>
  </w:endnote>
  <w:endnote w:type="continuationSeparator" w:id="0">
    <w:p w14:paraId="15E163D9" w14:textId="77777777" w:rsidR="004E2F93" w:rsidRDefault="004E2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517AD" w14:textId="77777777" w:rsidR="00577A8D" w:rsidRDefault="00577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13EB" w14:textId="77777777" w:rsidR="00577A8D" w:rsidRDefault="00577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151E" w14:textId="77777777" w:rsidR="00577A8D" w:rsidRDefault="00577A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7F09" w14:textId="77777777" w:rsidR="009410B8" w:rsidRDefault="009410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76EA" w14:textId="77777777" w:rsidR="009410B8" w:rsidRDefault="009410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5268" w14:textId="77777777" w:rsidR="004E2F93" w:rsidRDefault="004E2F93">
      <w:pPr>
        <w:spacing w:after="0" w:line="240" w:lineRule="auto"/>
      </w:pPr>
      <w:r>
        <w:separator/>
      </w:r>
    </w:p>
  </w:footnote>
  <w:footnote w:type="continuationSeparator" w:id="0">
    <w:p w14:paraId="7F215B77" w14:textId="77777777" w:rsidR="004E2F93" w:rsidRDefault="004E2F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D128E" w14:textId="77777777" w:rsidR="00577A8D" w:rsidRDefault="00577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FAAA2" w14:textId="77777777" w:rsidR="00577A8D" w:rsidRDefault="00577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0C413" w14:textId="77777777" w:rsidR="00577A8D" w:rsidRDefault="00577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663E" w14:textId="1661A637" w:rsidR="005606FB" w:rsidRDefault="005606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29350000">
    <w:abstractNumId w:val="8"/>
  </w:num>
  <w:num w:numId="2" w16cid:durableId="885681865">
    <w:abstractNumId w:val="6"/>
  </w:num>
  <w:num w:numId="3" w16cid:durableId="1315837336">
    <w:abstractNumId w:val="5"/>
  </w:num>
  <w:num w:numId="4" w16cid:durableId="1193955454">
    <w:abstractNumId w:val="4"/>
  </w:num>
  <w:num w:numId="5" w16cid:durableId="1115951887">
    <w:abstractNumId w:val="7"/>
  </w:num>
  <w:num w:numId="6" w16cid:durableId="945574054">
    <w:abstractNumId w:val="3"/>
  </w:num>
  <w:num w:numId="7" w16cid:durableId="46489573">
    <w:abstractNumId w:val="2"/>
  </w:num>
  <w:num w:numId="8" w16cid:durableId="601887613">
    <w:abstractNumId w:val="1"/>
  </w:num>
  <w:num w:numId="9" w16cid:durableId="1493839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0C8C"/>
    <w:rsid w:val="00034616"/>
    <w:rsid w:val="0006063C"/>
    <w:rsid w:val="00091E8B"/>
    <w:rsid w:val="000A6BF6"/>
    <w:rsid w:val="0015074B"/>
    <w:rsid w:val="00171DB9"/>
    <w:rsid w:val="002512DB"/>
    <w:rsid w:val="002544D9"/>
    <w:rsid w:val="00275837"/>
    <w:rsid w:val="00290E81"/>
    <w:rsid w:val="0029639D"/>
    <w:rsid w:val="00321EF8"/>
    <w:rsid w:val="00326F90"/>
    <w:rsid w:val="003B7913"/>
    <w:rsid w:val="004E2F93"/>
    <w:rsid w:val="005606FB"/>
    <w:rsid w:val="00577A8D"/>
    <w:rsid w:val="00626176"/>
    <w:rsid w:val="00630DC0"/>
    <w:rsid w:val="006B7AA9"/>
    <w:rsid w:val="00834330"/>
    <w:rsid w:val="009410B8"/>
    <w:rsid w:val="00AA1D8D"/>
    <w:rsid w:val="00B47730"/>
    <w:rsid w:val="00B62F3E"/>
    <w:rsid w:val="00C339D5"/>
    <w:rsid w:val="00C74F88"/>
    <w:rsid w:val="00CB0664"/>
    <w:rsid w:val="00CE1FCD"/>
    <w:rsid w:val="00F1621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68C5D7"/>
  <w14:defaultImageDpi w14:val="300"/>
  <w15:docId w15:val="{FB7ADE5A-1CE8-4D88-81DA-2B92F9A75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pPr>
    <w:rPr>
      <w:rFonts w:ascii="Arial" w:hAnsi="Arial"/>
      <w:sz w:val="21"/>
    </w:rPr>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b/>
      <w:bCs/>
      <w:color w:val="1F4E79"/>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F4E79"/>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link w:val="NoSpacingChar"/>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F4E79"/>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Text">
    <w:name w:val="Small Text"/>
    <w:pPr>
      <w:spacing w:after="40"/>
    </w:pPr>
    <w:rPr>
      <w:rFonts w:ascii="Arial" w:hAnsi="Arial"/>
      <w:color w:val="5A5A5A"/>
      <w:sz w:val="17"/>
    </w:rPr>
  </w:style>
  <w:style w:type="character" w:styleId="Hyperlink">
    <w:name w:val="Hyperlink"/>
    <w:uiPriority w:val="99"/>
    <w:unhideWhenUsed/>
    <w:rsid w:val="009410B8"/>
    <w:rPr>
      <w:color w:val="0000FF"/>
      <w:u w:val="single"/>
    </w:rPr>
  </w:style>
  <w:style w:type="character" w:customStyle="1" w:styleId="NoSpacingChar">
    <w:name w:val="No Spacing Char"/>
    <w:link w:val="NoSpacing"/>
    <w:uiPriority w:val="1"/>
    <w:rsid w:val="009410B8"/>
  </w:style>
  <w:style w:type="table" w:styleId="PlainTable1">
    <w:name w:val="Plain Table 1"/>
    <w:basedOn w:val="TableNormal"/>
    <w:uiPriority w:val="99"/>
    <w:rsid w:val="0083433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kigomadiocese@yahoo.co.u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33</Pages>
  <Words>6315</Words>
  <Characters>36001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Human Resources Policy and Procedures Manual</vt:lpstr>
    </vt:vector>
  </TitlesOfParts>
  <Manager/>
  <Company/>
  <LinksUpToDate>false</LinksUpToDate>
  <CharactersWithSpaces>42232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Resources Policy and Procedures Manual</dc:title>
  <dc:subject>Controlled HR policy and procedures manual</dc:subject>
  <dc:creator>Roman Catholic Diocese of Kigoma</dc:creator>
  <cp:keywords>HR manual, employment policy, Diocese of Kigoma</cp:keywords>
  <dc:description>generated by python-docx</dc:description>
  <cp:lastModifiedBy>Nicolaus Nelson</cp:lastModifiedBy>
  <cp:revision>17</cp:revision>
  <dcterms:created xsi:type="dcterms:W3CDTF">2013-12-23T23:15:00Z</dcterms:created>
  <dcterms:modified xsi:type="dcterms:W3CDTF">2026-08-02T14:54:00Z</dcterms:modified>
  <cp:category/>
</cp:coreProperties>
</file>